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FD04" w14:textId="20B89CCF" w:rsidR="00E83F83" w:rsidRDefault="00E83F83">
      <w:pPr>
        <w:spacing w:after="0" w:line="240" w:lineRule="auto"/>
        <w:ind w:right="431"/>
        <w:jc w:val="both"/>
        <w:rPr>
          <w:rFonts w:ascii="Times New Roman" w:eastAsia="Times New Roman" w:hAnsi="Times New Roman" w:cs="Times New Roman"/>
        </w:rPr>
      </w:pPr>
    </w:p>
    <w:p w14:paraId="656473A9" w14:textId="62D894CA" w:rsidR="00FF2F05" w:rsidRDefault="00FF2F05">
      <w:pPr>
        <w:spacing w:after="0" w:line="240" w:lineRule="auto"/>
        <w:ind w:right="431"/>
        <w:jc w:val="both"/>
        <w:rPr>
          <w:rFonts w:ascii="Times New Roman" w:eastAsia="Times New Roman" w:hAnsi="Times New Roman" w:cs="Times New Roman"/>
        </w:rPr>
      </w:pPr>
      <w:r>
        <w:rPr>
          <w:rFonts w:ascii="Times New Roman" w:hAnsi="Times New Roman"/>
          <w:color w:val="365F91" w:themeColor="accent1" w:themeShade="BF"/>
        </w:rPr>
        <w:t>ОБРАЗЕЦ</w:t>
      </w:r>
    </w:p>
    <w:p w14:paraId="26667E76" w14:textId="77777777" w:rsidR="00E83F83" w:rsidRDefault="00E83F83">
      <w:pPr>
        <w:spacing w:after="0" w:line="240" w:lineRule="auto"/>
        <w:ind w:right="431"/>
        <w:jc w:val="both"/>
        <w:rPr>
          <w:rFonts w:ascii="Times New Roman" w:eastAsia="Times New Roman" w:hAnsi="Times New Roman" w:cs="Times New Roman"/>
        </w:rPr>
      </w:pPr>
    </w:p>
    <w:p w14:paraId="450E3FF2" w14:textId="77777777" w:rsidR="00E83F83" w:rsidRDefault="00F1214D">
      <w:pPr>
        <w:spacing w:after="0" w:line="240" w:lineRule="auto"/>
        <w:jc w:val="center"/>
        <w:rPr>
          <w:rFonts w:ascii="Times New Roman" w:eastAsia="Times New Roman" w:hAnsi="Times New Roman" w:cs="Times New Roman"/>
          <w:b/>
          <w:color w:val="262626"/>
          <w:sz w:val="32"/>
          <w:szCs w:val="32"/>
        </w:rPr>
      </w:pPr>
      <w:r>
        <w:rPr>
          <w:rFonts w:ascii="Times New Roman" w:eastAsia="Times New Roman" w:hAnsi="Times New Roman" w:cs="Times New Roman"/>
          <w:b/>
          <w:sz w:val="32"/>
          <w:szCs w:val="32"/>
        </w:rPr>
        <w:t>Т</w:t>
      </w:r>
      <w:r w:rsidRPr="00F1214D">
        <w:rPr>
          <w:rFonts w:ascii="Times New Roman" w:eastAsia="Times New Roman" w:hAnsi="Times New Roman" w:cs="Times New Roman"/>
          <w:b/>
          <w:sz w:val="32"/>
          <w:szCs w:val="32"/>
        </w:rPr>
        <w:t xml:space="preserve">иповая инструкция </w:t>
      </w:r>
      <w:r>
        <w:rPr>
          <w:rFonts w:ascii="Times New Roman" w:eastAsia="Times New Roman" w:hAnsi="Times New Roman" w:cs="Times New Roman"/>
          <w:b/>
          <w:sz w:val="32"/>
          <w:szCs w:val="32"/>
          <w:lang w:val="ru-RU"/>
        </w:rPr>
        <w:t>№</w:t>
      </w:r>
      <w:r w:rsidRPr="00F1214D">
        <w:rPr>
          <w:rFonts w:ascii="Times New Roman" w:eastAsia="Times New Roman" w:hAnsi="Times New Roman" w:cs="Times New Roman"/>
          <w:b/>
          <w:sz w:val="32"/>
          <w:szCs w:val="32"/>
        </w:rPr>
        <w:t>1 по охране труда для водителей автомобилей</w:t>
      </w:r>
    </w:p>
    <w:p w14:paraId="4EB800E7" w14:textId="77777777" w:rsidR="00E83F83" w:rsidRDefault="00E83F83">
      <w:pPr>
        <w:spacing w:after="0" w:line="240" w:lineRule="auto"/>
        <w:jc w:val="center"/>
        <w:rPr>
          <w:rFonts w:ascii="Times New Roman" w:eastAsia="Times New Roman" w:hAnsi="Times New Roman" w:cs="Times New Roman"/>
        </w:rPr>
      </w:pPr>
    </w:p>
    <w:p w14:paraId="04077D88" w14:textId="77777777" w:rsidR="00E83F83" w:rsidRDefault="00E83F83">
      <w:pPr>
        <w:spacing w:after="0" w:line="240" w:lineRule="auto"/>
        <w:jc w:val="both"/>
        <w:rPr>
          <w:rFonts w:ascii="Times New Roman" w:eastAsia="Times New Roman" w:hAnsi="Times New Roman" w:cs="Times New Roman"/>
        </w:rPr>
      </w:pPr>
    </w:p>
    <w:p w14:paraId="2E677531" w14:textId="77777777" w:rsidR="00F1214D" w:rsidRPr="00F1214D" w:rsidRDefault="00226BF7" w:rsidP="00F1214D">
      <w:pPr>
        <w:pBdr>
          <w:top w:val="nil"/>
          <w:left w:val="nil"/>
          <w:bottom w:val="nil"/>
          <w:right w:val="nil"/>
          <w:between w:val="nil"/>
        </w:pBdr>
        <w:spacing w:after="150" w:line="240" w:lineRule="auto"/>
        <w:ind w:left="1" w:hanging="3"/>
        <w:jc w:val="center"/>
        <w:rPr>
          <w:rFonts w:ascii="Times New Roman" w:eastAsia="Times New Roman" w:hAnsi="Times New Roman" w:cs="Times New Roman"/>
          <w:color w:val="000000"/>
          <w:position w:val="-1"/>
          <w:sz w:val="32"/>
          <w:szCs w:val="32"/>
          <w:lang w:val="ru-RU"/>
        </w:rPr>
      </w:pPr>
      <w:r>
        <w:rPr>
          <w:rFonts w:ascii="Times New Roman" w:eastAsia="Times New Roman" w:hAnsi="Times New Roman" w:cs="Times New Roman"/>
        </w:rPr>
        <w:t xml:space="preserve">   </w:t>
      </w:r>
      <w:r w:rsidR="00F1214D" w:rsidRPr="00F1214D">
        <w:rPr>
          <w:rFonts w:ascii="Times New Roman" w:eastAsia="Times New Roman" w:hAnsi="Times New Roman" w:cs="Times New Roman"/>
          <w:b/>
          <w:color w:val="000000"/>
          <w:position w:val="-1"/>
          <w:sz w:val="32"/>
          <w:szCs w:val="32"/>
          <w:lang w:val="ru-RU"/>
        </w:rPr>
        <w:t>ТОИ Р-200-01-95</w:t>
      </w:r>
    </w:p>
    <w:p w14:paraId="5207A7C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Типовая инструкция разработана в соответствии с требованиями </w:t>
      </w:r>
      <w:hyperlink r:id="rId7" w:anchor="l8">
        <w:r w:rsidRPr="00F1214D">
          <w:rPr>
            <w:rFonts w:ascii="Times New Roman" w:eastAsia="Times New Roman" w:hAnsi="Times New Roman" w:cs="Times New Roman"/>
            <w:color w:val="000000"/>
            <w:position w:val="-1"/>
            <w:sz w:val="24"/>
            <w:szCs w:val="24"/>
            <w:u w:val="single"/>
            <w:lang w:val="ru-RU"/>
          </w:rPr>
          <w:t>Положения</w:t>
        </w:r>
      </w:hyperlink>
      <w:r w:rsidRPr="00F1214D">
        <w:rPr>
          <w:rFonts w:ascii="Times New Roman" w:eastAsia="Times New Roman" w:hAnsi="Times New Roman" w:cs="Times New Roman"/>
          <w:color w:val="000000"/>
          <w:position w:val="-1"/>
          <w:sz w:val="24"/>
          <w:szCs w:val="24"/>
          <w:lang w:val="ru-RU"/>
        </w:rPr>
        <w:t xml:space="preserve"> о порядке разработки и утверждения правил и инструкций по охране труда и </w:t>
      </w:r>
      <w:hyperlink r:id="rId8" w:anchor="l129">
        <w:r w:rsidRPr="00F1214D">
          <w:rPr>
            <w:rFonts w:ascii="Times New Roman" w:eastAsia="Times New Roman" w:hAnsi="Times New Roman" w:cs="Times New Roman"/>
            <w:color w:val="000000"/>
            <w:position w:val="-1"/>
            <w:sz w:val="24"/>
            <w:szCs w:val="24"/>
            <w:u w:val="single"/>
            <w:lang w:val="ru-RU"/>
          </w:rPr>
          <w:t>Методических указаний</w:t>
        </w:r>
      </w:hyperlink>
      <w:r w:rsidRPr="00F1214D">
        <w:rPr>
          <w:rFonts w:ascii="Times New Roman" w:eastAsia="Times New Roman" w:hAnsi="Times New Roman" w:cs="Times New Roman"/>
          <w:color w:val="000000"/>
          <w:position w:val="-1"/>
          <w:sz w:val="24"/>
          <w:szCs w:val="24"/>
          <w:lang w:val="ru-RU"/>
        </w:rPr>
        <w:t xml:space="preserve"> по разработке правил и инструкций по охране труда, утвержденных Минтрудом России 16 июля 1993 г.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159, и на основе </w:t>
      </w:r>
      <w:hyperlink r:id="rId9" w:anchor="l0">
        <w:r w:rsidRPr="00F1214D">
          <w:rPr>
            <w:rFonts w:ascii="Times New Roman" w:eastAsia="Times New Roman" w:hAnsi="Times New Roman" w:cs="Times New Roman"/>
            <w:color w:val="000000"/>
            <w:position w:val="-1"/>
            <w:sz w:val="24"/>
            <w:szCs w:val="24"/>
            <w:lang w:val="ru-RU"/>
          </w:rPr>
          <w:t>Правил</w:t>
        </w:r>
      </w:hyperlink>
      <w:r w:rsidRPr="00F1214D">
        <w:rPr>
          <w:rFonts w:ascii="Times New Roman" w:eastAsia="Times New Roman" w:hAnsi="Times New Roman" w:cs="Times New Roman"/>
          <w:color w:val="000000"/>
          <w:position w:val="-1"/>
          <w:sz w:val="24"/>
          <w:szCs w:val="24"/>
          <w:lang w:val="ru-RU"/>
        </w:rPr>
        <w:t xml:space="preserve"> по охране труда на автомобильном транспорте, ПОТ Р О-200-01-95.</w:t>
      </w:r>
    </w:p>
    <w:p w14:paraId="0ABC4201" w14:textId="77777777" w:rsidR="00E83F83" w:rsidRDefault="00F1214D" w:rsidP="00F1214D">
      <w:pPr>
        <w:spacing w:after="0" w:line="240" w:lineRule="auto"/>
        <w:jc w:val="both"/>
        <w:rPr>
          <w:rFonts w:ascii="Times New Roman" w:eastAsia="Times New Roman" w:hAnsi="Times New Roman" w:cs="Times New Roman"/>
          <w:sz w:val="28"/>
          <w:szCs w:val="28"/>
        </w:rPr>
      </w:pPr>
      <w:r w:rsidRPr="00F1214D">
        <w:rPr>
          <w:rFonts w:ascii="Times New Roman" w:eastAsia="Times New Roman" w:hAnsi="Times New Roman" w:cs="Times New Roman"/>
          <w:color w:val="000000"/>
          <w:position w:val="-1"/>
          <w:sz w:val="24"/>
          <w:szCs w:val="24"/>
          <w:lang w:val="ru-RU"/>
        </w:rPr>
        <w:t>Типовая 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w:t>
      </w:r>
    </w:p>
    <w:p w14:paraId="733CE97E"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bookmarkStart w:id="0" w:name="_9ui1io6c3cv" w:colFirst="0" w:colLast="0"/>
      <w:bookmarkStart w:id="1" w:name="_wq868a6hn7lp" w:colFirst="0" w:colLast="0"/>
      <w:bookmarkEnd w:id="0"/>
      <w:bookmarkEnd w:id="1"/>
      <w:r w:rsidRPr="00F1214D">
        <w:rPr>
          <w:rFonts w:ascii="Times New Roman" w:eastAsia="Times New Roman" w:hAnsi="Times New Roman" w:cs="Times New Roman"/>
          <w:b/>
          <w:color w:val="000000"/>
          <w:position w:val="-1"/>
          <w:sz w:val="32"/>
          <w:szCs w:val="32"/>
          <w:lang w:val="ru-RU"/>
        </w:rPr>
        <w:t>1. Введение</w:t>
      </w:r>
    </w:p>
    <w:p w14:paraId="02D66B6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1.1. Настоящая Инструкция регламентирует основные требования безопасности к работе водителя автомобиля (далее - водителя).</w:t>
      </w:r>
    </w:p>
    <w:p w14:paraId="76E3262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1.2. Водитель должен выполнять требования инструкции, разработанной на основе данной, и инструкций, разработанных с учетом требований, изложенных в типовых инструкциях по охране труда:</w:t>
      </w:r>
    </w:p>
    <w:p w14:paraId="033BC147"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вывешивании автомобиля и работ под ним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17);</w:t>
      </w:r>
    </w:p>
    <w:p w14:paraId="267264D6"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снятии и установке колес автомобиля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18);</w:t>
      </w:r>
    </w:p>
    <w:p w14:paraId="0D932763"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буксировке, сцепке, расцепке автомобилей или автомобиля, прицепа, полуприцепа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19);</w:t>
      </w:r>
    </w:p>
    <w:p w14:paraId="615AA993"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при передвижении по территории и производственным помещениям автотранспортного предприятия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20);</w:t>
      </w:r>
    </w:p>
    <w:p w14:paraId="6E285779" w14:textId="77777777" w:rsidR="00F1214D" w:rsidRPr="00F1214D" w:rsidRDefault="00F1214D" w:rsidP="00F1214D">
      <w:pPr>
        <w:pStyle w:val="aa"/>
        <w:widowControl/>
        <w:numPr>
          <w:ilvl w:val="0"/>
          <w:numId w:val="16"/>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по предупреждению пожаров и предотвращению ожогов (Инструкция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23).</w:t>
      </w:r>
    </w:p>
    <w:p w14:paraId="1CB0AC7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Заметив нарушение требований безопасности любым работником, водитель должен предупредить его о необходимости их соблюдения.</w:t>
      </w:r>
    </w:p>
    <w:p w14:paraId="40D49C6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Водитель должен также выполнять указания представителя совместного комитета (комиссии) по охране труда или уполномоченного (доверенного) лица по охране труда профсоюзного комитета.</w:t>
      </w:r>
    </w:p>
    <w:p w14:paraId="3781197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Водитель должен знать и уметь оказывать доврачебную помощь пострадавшему в соответствии с Типовой инструкцией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22 по оказанию доврачебной помощи при несчастных случаях.</w:t>
      </w:r>
    </w:p>
    <w:p w14:paraId="6EBA182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Водитель не должен приступать к выполнению разовых работ, не связанных с прямыми обязанностями по специальности, без получения целевого инструктажа по охране труда.</w:t>
      </w:r>
    </w:p>
    <w:p w14:paraId="743EA0E2"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21AEE7D4"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2. Общие требования безопасности</w:t>
      </w:r>
    </w:p>
    <w:p w14:paraId="4E006EE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 К управлению автомобилем допускаются лица, имеющие соответствующее водительское удостоверение, прошедшие вводный инструктаж и первичный инструктаж на рабочем месте по охране труда.</w:t>
      </w:r>
    </w:p>
    <w:p w14:paraId="01AA96C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2.2. Водитель, не прошедший своевременно повторный инструктаж по охране труда (не реже 1 раза в 3 месяца) и ежегодную проверку знаний по безопасности труда, не должен приступать к работе.</w:t>
      </w:r>
    </w:p>
    <w:p w14:paraId="0867903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2.3. Водитель должен соблюдать правила внутреннего трудового распорядка, принятые на предприятии.</w:t>
      </w:r>
    </w:p>
    <w:p w14:paraId="08133BE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2.4. Продолжительность рабочего времени водителя не должна превышать 40 ч в неделю.</w:t>
      </w:r>
    </w:p>
    <w:p w14:paraId="64ED31A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Продолжительность ежедневной работы (смены) определяется правилами внутреннего трудового распорядка или графиками сменности, утверждаемыми работодателем по согласованию с профсоюзным комитетом.</w:t>
      </w:r>
    </w:p>
    <w:p w14:paraId="7A966EB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 Водитель должен знать, что наиболее опасными факторами, которые могут действовать на него в процессе выполнения работ, являются:</w:t>
      </w:r>
    </w:p>
    <w:p w14:paraId="7823663B"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вывешенный автомобиль или его агрегаты;</w:t>
      </w:r>
    </w:p>
    <w:p w14:paraId="0115E557"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горячая вода и пар;</w:t>
      </w:r>
    </w:p>
    <w:p w14:paraId="400BF07B"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легковоспламеняющиеся вещества;</w:t>
      </w:r>
    </w:p>
    <w:p w14:paraId="2515692A"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газы и другие токсичные вещества;</w:t>
      </w:r>
    </w:p>
    <w:p w14:paraId="41704454"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этилированный бензин;</w:t>
      </w:r>
    </w:p>
    <w:p w14:paraId="0AFA1CB7"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оборудование, инструмент, приспособления;</w:t>
      </w:r>
    </w:p>
    <w:p w14:paraId="382C55EC" w14:textId="77777777" w:rsidR="00F1214D" w:rsidRPr="00F1214D" w:rsidRDefault="00F1214D" w:rsidP="00F1214D">
      <w:pPr>
        <w:pStyle w:val="aa"/>
        <w:widowControl/>
        <w:numPr>
          <w:ilvl w:val="0"/>
          <w:numId w:val="17"/>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падение водителя в результате его неосторожных действий при выходе из кабины и передвижении по территории.</w:t>
      </w:r>
    </w:p>
    <w:p w14:paraId="17E9167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2.5.1. Автомобиль, вывешенный только подъемным механизмом, представляет собой большую опасность, так как может упасть и придавить водителя.</w:t>
      </w:r>
    </w:p>
    <w:p w14:paraId="641014B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2.5.2. Горячая охлаждающая жидкость, вода и пар при попадании на кожный покров вызывают ожоги.</w:t>
      </w:r>
    </w:p>
    <w:p w14:paraId="57F6CA5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2.5.3. Легковоспламеняющиеся вещества (пары, газы), в процессе обращения с которыми нарушаются правила безопасности, могут стать причиной пожара и взрыва.</w:t>
      </w:r>
    </w:p>
    <w:p w14:paraId="31BDC8C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2.5.4. Газы и другие токсичные вещества (бутан, оксиды азота, оксид углерода, этилмеркаптан и другие), попадая через органы дыхания в организм человека, приводят к тяжелым отравлениям.</w:t>
      </w:r>
    </w:p>
    <w:p w14:paraId="58CCF56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2.5.5. Этилированный бензин действует отравляюще на организм при вдыхании его паров, загрязнении им тела, попадании его в организм с пищей или питьевой водой.</w:t>
      </w:r>
    </w:p>
    <w:p w14:paraId="49EE57B7"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2.5.6. Оборудование, инструмент и приспособления при неправильном использовании или их неисправности приводят к травмам.</w:t>
      </w:r>
    </w:p>
    <w:p w14:paraId="57A7DA4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2.6. Запрещается пользоваться инструментом, приспособлениями, оборудованием, обращению с которыми водитель не обучен и не проинструктирован.</w:t>
      </w:r>
    </w:p>
    <w:p w14:paraId="5D6DA49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2.7.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выдаются:</w:t>
      </w:r>
    </w:p>
    <w:p w14:paraId="52511E8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2.7.1. Водителям грузовых автомобилей, специальных автомобилей автокранов и тягачей:</w:t>
      </w:r>
    </w:p>
    <w:p w14:paraId="0D0D3F25"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комбинезон хлопчатобумажный;</w:t>
      </w:r>
    </w:p>
    <w:p w14:paraId="503C2BF5"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рукавицы комбинированные двупалые.</w:t>
      </w:r>
    </w:p>
    <w:p w14:paraId="2F6F34B7"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Зимой в особом и IV поясах дополнительно:</w:t>
      </w:r>
    </w:p>
    <w:p w14:paraId="58461ABC"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куртка хлопчатобумажная на утепляющей прокладке;</w:t>
      </w:r>
    </w:p>
    <w:p w14:paraId="147C785D"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брюки хлопчатобумажные на утепляющей прокладке;</w:t>
      </w:r>
    </w:p>
    <w:p w14:paraId="06224801"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валенки.</w:t>
      </w:r>
    </w:p>
    <w:p w14:paraId="6C30F50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2.7.2. Водителям автобусов и легковых автомобилей:</w:t>
      </w:r>
    </w:p>
    <w:p w14:paraId="2D34DCE5"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перчатки хлопчатобумажные.</w:t>
      </w:r>
    </w:p>
    <w:p w14:paraId="600AFE7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2.7.3. Водителям всех автомобилей, работающих на этилированном бензине, при работе на линии дополнительно:</w:t>
      </w:r>
    </w:p>
    <w:p w14:paraId="20D08A00"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фартук резиновый с нагрудником;</w:t>
      </w:r>
    </w:p>
    <w:p w14:paraId="7B4ADE04"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перчатки резиновые;</w:t>
      </w:r>
    </w:p>
    <w:p w14:paraId="02342C41" w14:textId="77777777" w:rsidR="00F1214D" w:rsidRPr="00F1214D" w:rsidRDefault="00F1214D" w:rsidP="00F1214D">
      <w:pPr>
        <w:pStyle w:val="aa"/>
        <w:widowControl/>
        <w:numPr>
          <w:ilvl w:val="0"/>
          <w:numId w:val="18"/>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нарукавники хлорвиниловые.</w:t>
      </w:r>
    </w:p>
    <w:p w14:paraId="2692633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2.7.4. Зимой в районах, отнесенных к II, III, IV и особому климатическим поясам, водителям, занятым на наружных работах, к теплой спецодежде дополнительно выдается обогревающий комплект типа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Пингвин</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w:t>
      </w:r>
    </w:p>
    <w:p w14:paraId="58F46E1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2.8. Водитель должен соблюдать правила пожарной безопасности. Курить разрешается только в специально отведенных местах.</w:t>
      </w:r>
    </w:p>
    <w:p w14:paraId="3430AC5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2.9. Замеченные при работе на линии неисправности автомобиля, а также нарушения в упаковке или креплении груза водитель должен попытаться исправить собственными силами, а при невозможности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сообщить на предприятие и вызвать техпомощь.</w:t>
      </w:r>
    </w:p>
    <w:p w14:paraId="4A51729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2.10. При направлении для совместной работы двух и более человек водитель должен выполнять распоряжения и указания старшего, назначенного работодателем ответственным за соблюдение требований безопасности.</w:t>
      </w:r>
    </w:p>
    <w:p w14:paraId="31A58F3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2.11. Газобаллонные (газодизельные) автомобили могут въезжать на посты технического обслуживания и ремонта только после перевода двигателя на работу на бензин (дизельное топливо).</w:t>
      </w:r>
    </w:p>
    <w:p w14:paraId="377385E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Перед въездом необходимо проверить на специальном посту газовую систему питания на герметичность. Въезжать в помещения с негерметичной разовой системой питания запрещается.</w:t>
      </w:r>
    </w:p>
    <w:p w14:paraId="65E4916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переводе двигателя на жидкое топливо необходимо перекрыть расходные вентили и полностью выработать газ из системы питания (до полной остановки карбюраторного двигателя), после чего перекрыть магистральный вентиль, включить подачу жидкого топлива и осуществить пуск двигателя.</w:t>
      </w:r>
    </w:p>
    <w:p w14:paraId="0CAA4BB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2.12. Водитель должен соблюдать правила личной гигиены. Перед приемом пищи и курением вымыть руки с мылом, а после работы с узлами и деталями автомобиля, работающего на этилированном бензине, предварительно обмыть руки керосином.</w:t>
      </w:r>
    </w:p>
    <w:p w14:paraId="7C27B9F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2.13. За невыполнение требований инструкции, разработанной на основе данной и указанных в п. 1.2, водитель несет ответственность согласно действующему законодательству.</w:t>
      </w:r>
    </w:p>
    <w:p w14:paraId="1B17318C"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63D48D77"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3. Требования безопасности перед началом работ</w:t>
      </w:r>
    </w:p>
    <w:p w14:paraId="6C44049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 Перед выездом на линию водитель должен:</w:t>
      </w:r>
    </w:p>
    <w:p w14:paraId="0871FAF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3.1.1. Пройти предрейсовый медосмотр.</w:t>
      </w:r>
    </w:p>
    <w:p w14:paraId="17B4A56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3.1.2. Получить у диспетчера путевой лист и инструктаж об условиях работы на линии и особенностях перевозимого груза.</w:t>
      </w:r>
    </w:p>
    <w:p w14:paraId="083B111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3.1.3. Совместно с механиком КПП проверить техническую исправность и укомплектованность автомобиля и получить соответствующую отметку в путевом листе. При осмотре особое внимание обратить на:</w:t>
      </w:r>
    </w:p>
    <w:p w14:paraId="5D0AF4DF"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исправность аккумуляторной батареи, стартера, тормозов, рулевого управления, освещения, сигнализации, дверей кабины, салона, отопительного устройства, запоров бортов, глушителя и плотность его соединений и т.д.;</w:t>
      </w:r>
    </w:p>
    <w:p w14:paraId="0860E93B"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отсутствие утечки топлива, масла, охлаждающей жидкости;</w:t>
      </w:r>
    </w:p>
    <w:p w14:paraId="08E02439"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давление воздуха в шинах и их исправность;</w:t>
      </w:r>
    </w:p>
    <w:p w14:paraId="19DA637E" w14:textId="77777777" w:rsidR="00F1214D" w:rsidRPr="00F1214D" w:rsidRDefault="00F1214D" w:rsidP="00F1214D">
      <w:pPr>
        <w:pStyle w:val="aa"/>
        <w:widowControl/>
        <w:numPr>
          <w:ilvl w:val="0"/>
          <w:numId w:val="19"/>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надлежащую укомплектованность автомобиля необходимыми инструментами, приспособлениями, инвентарем и их исправность.</w:t>
      </w:r>
    </w:p>
    <w:p w14:paraId="6A27A8D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3.1.4. Автомобили, работающие на газовом топливе, должны ежедневно подвергаться осмотру с целью проверки герметичности и исправности газовой аппаратуры. Герметичность всех соединений проверяется с помощью специальных приборов (течеискателей), на слух или мыльной эмульсией.</w:t>
      </w:r>
    </w:p>
    <w:p w14:paraId="0E86538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Неисправности газовой аппаратуры (негерметичность) устраняются только на постах по ремонту и регулировке газовой аппаратуры или в специализированной мастерской.</w:t>
      </w:r>
    </w:p>
    <w:p w14:paraId="523EED5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3.2. Перед пуском двигателя водитель должен:</w:t>
      </w:r>
    </w:p>
    <w:p w14:paraId="5324A64E"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отключить и отсоединить элементы подогрева;</w:t>
      </w:r>
    </w:p>
    <w:p w14:paraId="400CEDE8"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затормозить автомобиль стояночным тормозом;</w:t>
      </w:r>
    </w:p>
    <w:p w14:paraId="4B0FA284"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поставить рычаг переключения передач (контроллера) в нейтральное положение;</w:t>
      </w:r>
    </w:p>
    <w:p w14:paraId="31DA7580"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проверить герметичность системы питания;</w:t>
      </w:r>
    </w:p>
    <w:p w14:paraId="24DA7749" w14:textId="77777777" w:rsidR="00F1214D" w:rsidRPr="00F1214D" w:rsidRDefault="00F1214D" w:rsidP="00F1214D">
      <w:pPr>
        <w:pStyle w:val="aa"/>
        <w:widowControl/>
        <w:numPr>
          <w:ilvl w:val="0"/>
          <w:numId w:val="20"/>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проветрить подкапотное пространство (на автомобилях, работающих на газовом топливе).</w:t>
      </w:r>
    </w:p>
    <w:p w14:paraId="6C1EDF7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3.3. Водитель может использовать пусковую рукоятку только в случае временной неисправности стартера или при пуске двигателя после ремонта.</w:t>
      </w:r>
    </w:p>
    <w:p w14:paraId="776EED8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3.4. При пуске двигателя пусковой рукояткой водитель должен соблюдать следующие требования безопасности:</w:t>
      </w:r>
    </w:p>
    <w:p w14:paraId="759B616E"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 брать рукоятку в обхват;</w:t>
      </w:r>
    </w:p>
    <w:p w14:paraId="64F5AFDF"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пусковую рукоятку поворачивать снизу вверх;</w:t>
      </w:r>
    </w:p>
    <w:p w14:paraId="4068E20B"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ручной регулировке опережения зажигания устанавливать позднее зажигание;</w:t>
      </w:r>
    </w:p>
    <w:p w14:paraId="12B48648" w14:textId="77777777" w:rsidR="00F1214D" w:rsidRPr="00F1214D" w:rsidRDefault="00F1214D" w:rsidP="00F1214D">
      <w:pPr>
        <w:pStyle w:val="aa"/>
        <w:widowControl/>
        <w:numPr>
          <w:ilvl w:val="0"/>
          <w:numId w:val="21"/>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 применять никаких рычагов, действующих на пусковую рукоятку.</w:t>
      </w:r>
    </w:p>
    <w:p w14:paraId="32903A2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3.5. Водителю запрещается:</w:t>
      </w:r>
    </w:p>
    <w:p w14:paraId="62145E6F"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производить пуск двигателя путем буксировки;</w:t>
      </w:r>
    </w:p>
    <w:p w14:paraId="4277A7DC"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подогревать двигатель, коробку передач, картеры ведущих мостов открытым огнем;</w:t>
      </w:r>
    </w:p>
    <w:p w14:paraId="036F6D1B"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выпускать сжатый природный газ или сливать сжиженный нефтяной газ при работающем двигателе или включенном зажигании;</w:t>
      </w:r>
    </w:p>
    <w:p w14:paraId="64B9518A"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оставлять в промежуточном состоянии расходные вентили: они должны быть полностью открыты или закрыты;</w:t>
      </w:r>
    </w:p>
    <w:p w14:paraId="347A05D5"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применять дополнительные рычаги для закрытия или открытия расходных, магистрального и наполнительного вентилей;</w:t>
      </w:r>
    </w:p>
    <w:p w14:paraId="483E8908"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ударять по газовой аппаратуре и арматуре, находящейся под давлением;</w:t>
      </w:r>
    </w:p>
    <w:p w14:paraId="221BCAC7"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останавливать газобаллонный автомобиль ближе 5 м от мест работы с открытым огнем, а также пользоваться открытым огнем ближе 5 м от автомобиля;</w:t>
      </w:r>
    </w:p>
    <w:p w14:paraId="1F3F0A17"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проверять герметичность соединений газопроводов, газовой аппаратуры и арматуры огнем;</w:t>
      </w:r>
    </w:p>
    <w:p w14:paraId="5072C702" w14:textId="77777777" w:rsidR="00F1214D" w:rsidRPr="00F1214D" w:rsidRDefault="00F1214D" w:rsidP="00F1214D">
      <w:pPr>
        <w:pStyle w:val="aa"/>
        <w:widowControl/>
        <w:numPr>
          <w:ilvl w:val="0"/>
          <w:numId w:val="22"/>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эксплуатировать автомобили со снятым воздушным фильтром.</w:t>
      </w:r>
    </w:p>
    <w:p w14:paraId="5E496979"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41602751"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4. Требования безопасности во время работ</w:t>
      </w:r>
    </w:p>
    <w:p w14:paraId="20D1188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 При работе на линии водитель должен:</w:t>
      </w:r>
    </w:p>
    <w:p w14:paraId="10A6E58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4.1.1. Начинать движение автомобиля только убедившись в отсутствии помех на пути движения. На автомобиле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самосвале дополнительно только при опущенном кузове.</w:t>
      </w:r>
    </w:p>
    <w:p w14:paraId="6DC0813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4.1.2. Перед выходом из кабины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 Не прыгать из кабины, кузова автомобиля.</w:t>
      </w:r>
    </w:p>
    <w:p w14:paraId="0D2A5A5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 После выхода из кабины, в случае, если автомобиль остановлен на участке дороги, имеющем уклон (даже незначительный), подложить под колеса противооткатные упоры (башмаки).</w:t>
      </w:r>
    </w:p>
    <w:p w14:paraId="2CD8DEE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 Своевременно очищать грязь, снег и лед с подножек. Не допускать попадания на них масла и топлива.</w:t>
      </w:r>
    </w:p>
    <w:p w14:paraId="16EB095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 Отдыхать в кабине автомобиля только при неработающем двигателе, так как в противном случае это может привести к отравлению оксидом углерода, содержащимся в отработавших газах автомобиля.</w:t>
      </w:r>
    </w:p>
    <w:p w14:paraId="51D26A3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4.1.6. Перед подачей автомобиля назад убедиться, что этот маневр не создаст опасности и что поблизости нет людей.</w:t>
      </w:r>
    </w:p>
    <w:p w14:paraId="10423D8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4.1.7. Перед началом движения задним ходом в условиях недостаточного обзора сзади (из-за груза в кузове, при выезде из ворот и т.п.) требовать выделения человека для организации движения автомобиля.</w:t>
      </w:r>
    </w:p>
    <w:p w14:paraId="583FA46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4.1.8. При движении автомобиля - цистерны, емкость которой залита менее чем на 3/4, для обеспечения устойчивости автомобиля на поворотах снизить скорость движения.</w:t>
      </w:r>
    </w:p>
    <w:p w14:paraId="1C9227D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4.1.9.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14:paraId="2E0FD7B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4.1.10. Заправку автомобиля топливом производить в соответствии с правилами безопасности, установленными для заправочных пунктов.</w:t>
      </w:r>
    </w:p>
    <w:p w14:paraId="30D4966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4.1.11. Для перелива бензина пользоваться специальным устройством. Засасывать бензин ртом через шланг запрещается.</w:t>
      </w:r>
    </w:p>
    <w:p w14:paraId="669AA2F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4.1.12.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w:t>
      </w:r>
    </w:p>
    <w:p w14:paraId="556BBF3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4.1.13.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14:paraId="2194869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4.1.14. Для открытия и закрытия бортов грузового автомобиля прибегать к помощи другого лица.</w:t>
      </w:r>
    </w:p>
    <w:p w14:paraId="59FD0DC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4.1.15. Получить дополнительный инструктаж от работодателя при направлении на работу в отрыве от основной базы, на ледовых дорогах, переправах через водоемы и в условиях бездорожья в соответствии с действующими "</w:t>
      </w:r>
      <w:r w:rsidRPr="00F1214D">
        <w:rPr>
          <w:rFonts w:ascii="Times New Roman" w:eastAsia="Times New Roman" w:hAnsi="Times New Roman" w:cs="Times New Roman"/>
          <w:position w:val="-1"/>
          <w:sz w:val="24"/>
          <w:szCs w:val="24"/>
          <w:lang w:val="ru-RU"/>
        </w:rPr>
        <w:t>Правилами</w:t>
      </w:r>
      <w:r w:rsidRPr="00F1214D">
        <w:rPr>
          <w:rFonts w:ascii="Times New Roman" w:eastAsia="Times New Roman" w:hAnsi="Times New Roman" w:cs="Times New Roman"/>
          <w:color w:val="000000"/>
          <w:position w:val="-1"/>
          <w:sz w:val="24"/>
          <w:szCs w:val="24"/>
          <w:lang w:val="ru-RU"/>
        </w:rPr>
        <w:t xml:space="preserve"> по охране труда на автомобильном транспорте".</w:t>
      </w:r>
    </w:p>
    <w:p w14:paraId="5C055AF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4.1.16. Перед направлением на работу в карьер получить дополнительный инструктаж в соответствии с Едиными правилами безопасности при разработке месторождений полезных ископаемых открытым способом с записью в журнале регистрации инструктажа.</w:t>
      </w:r>
    </w:p>
    <w:p w14:paraId="5480666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4.1.17. При прекращении движения газобаллонного (газодизельного) автомобиля для стоянки более 10 минут перекрыть магистральный вентиль, а менее 10 минут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разрешается магистральный вентиль оставлять открытым.</w:t>
      </w:r>
    </w:p>
    <w:p w14:paraId="5CE4D2E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4.1.18. Перед заправкой автомобиля газовым топливом остановить двигатель и закрыть расходные вентили.</w:t>
      </w:r>
    </w:p>
    <w:p w14:paraId="517CF50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4.1.19. После наполнения баллонов газом сначала закрыть вентиль на заправочной колонке, а затем наполнительный вентиль на автомобиле и отсоединить газонаполнительный шланг.</w:t>
      </w:r>
    </w:p>
    <w:p w14:paraId="41D14EC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Если во время заправки газонаполнительный шланг случайно разгерметизируется, немедленно закрыть выходной вентиль на газонаполнительной колонке, а затем - наполнительный вентиль на автомобиле.</w:t>
      </w:r>
    </w:p>
    <w:p w14:paraId="15C839C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4.1.20. Если при пуске на заправочной колонке двигатель работает хлопками, то водитель обязан немедленно заглушить двигатель и отбуксировать автомобиль для устранения неисправностей в безопасное место.</w:t>
      </w:r>
    </w:p>
    <w:p w14:paraId="3D5E63E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4.1.21. Выполнять требования, указанные в п. п. 3.2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3.4.</w:t>
      </w:r>
    </w:p>
    <w:p w14:paraId="692CA85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4.1.22. Проинструктировать пассажиров перед их посадкой на грузовой автомобиль, предназначенный для перевозки людей, о порядке посадки и высадки, предупредив их о том, что стоять в кузове и сидеть на работах движущегося автомобиля запрещается.</w:t>
      </w:r>
    </w:p>
    <w:p w14:paraId="71429CE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4.1.23. Не допускать лиц, сопровождающих груз, для поездки в кузове грузового автомобиля, если в нем не предусмотрены места для сидения, расположенные ниже уровня борта не менее чем на 15 см.</w:t>
      </w:r>
    </w:p>
    <w:p w14:paraId="238ACD9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4.1.24. Проверять соответствие укладки и надежность крепления грузов и тентов на подвижном составе требованиям безопасности и обеспечения сохранности грузов, а в случае обнаружения нарушений в укладке и креплении груза и тентов - потребовать от лица, ответственного за погрузочные работы, устранить их.</w:t>
      </w:r>
    </w:p>
    <w:p w14:paraId="1EFF161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4.1.25. Перевозить стеклянную тару с жидкостями только в специальной упаковке, причем она должна устанавливаться вертикально (пробкой вверх).</w:t>
      </w:r>
    </w:p>
    <w:p w14:paraId="3B00501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4.1.26. При загрузке кузова автомобиля навалочным грузом следить, чтобы он не возвышался над бортами кузова (стандартными или нарощенными) и располагался равномерно по всей площади кузова.</w:t>
      </w:r>
    </w:p>
    <w:p w14:paraId="160C8DD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4.1.27. Следить, чтобы штучные грузы, возвышающиеся над бортами кузова, увязывались крепким исправным такелажем (канатами, веревками). Запрещается пользоваться металлическим канатом и проволокой.</w:t>
      </w:r>
    </w:p>
    <w:p w14:paraId="7AAA5FF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4.1.28. Следить, чтобы ящичный, катно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бочковой и другой штучный груз был уложен плотно, без промежутков, укреплен или увязан так, чтобы при движении (резком торможении, трогании с места и крутых поворотах) он не мог перемещаться по полу кузова. При наличии промежутков между местами груза следует вставлять деревянные прокладки и распорки.</w:t>
      </w:r>
    </w:p>
    <w:p w14:paraId="7531B33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4.1.29. Следить, чтобы бочки с жидким грузом были установлены пробкой вверх. Каждый ряд уложенных бочек на бок должен подклиниваться на крайних рядах. Запрещается применять вместо деревянных клиньев другие предметы.</w:t>
      </w:r>
    </w:p>
    <w:p w14:paraId="0EB64A3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4.1.30. Перевозить пылящие грузы в подвижном составе (открытых кузовах), оборудованном пологами и уплотнителями.</w:t>
      </w:r>
    </w:p>
    <w:p w14:paraId="024AAB4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Запрещается перевозить горячие грузы в деревянных кузовах.</w:t>
      </w:r>
    </w:p>
    <w:p w14:paraId="05988CB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4.1.31. Перевозить грузы, превышающие габариты кузова по длине, ширине и высоте, в соответствии с требованиями Правил дорожного движения.</w:t>
      </w:r>
    </w:p>
    <w:p w14:paraId="485B39D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4.1.32. Грузы, превышающие габариты подвижного состава по длине на 2 м и более (длинномерные грузы), перевозить на автомобилях с прицепами - роспусками, к которым грузы должны надежно крепиться.</w:t>
      </w:r>
    </w:p>
    <w:p w14:paraId="6EC723D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одновременной перевозке длинномерных грузов различной длины следить, чтобы более короткие грузы располагались сверху.</w:t>
      </w:r>
    </w:p>
    <w:p w14:paraId="68B7073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4.1.33. Следить, чтобы при погрузке длинномерных грузов (труб, рельсов, бревен и т.п.) на автомобиль с прицепом - роспуском оставлялся зазор между щитом, установленным за кабиной автомобиля, и торцами груза для того, чтобы на поворотах и разворотах груз не цеплялся за щит. Для предупреждения перемещения груза вперед при торможении и движении под уклон груз должен быть надежно закреплен.</w:t>
      </w:r>
    </w:p>
    <w:p w14:paraId="509C724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4.1.34. Принимать и перевозить опасные грузы и пустую тару из-под них в соответствии с Правилами по обеспечению безопасности перевозки опасных грузов автомобильным транспортом.</w:t>
      </w:r>
    </w:p>
    <w:p w14:paraId="1CD877C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4.1.35. Следить, чтобы на всех грузовых местах, содержащих опасные вещества, были ярлыки, обозначающие вид опасности груза, верх упаковки, наличие хрупких сосудов в упаковке.</w:t>
      </w:r>
    </w:p>
    <w:p w14:paraId="3777649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4.1.36. Налив и слив автоцистерн производить самотеком или с применением насосов через исправные шланги или трубы.</w:t>
      </w:r>
    </w:p>
    <w:p w14:paraId="7A5B764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4.1.37. При автоматической системе налива легковоспламеняющихся жидкостей находиться у пульта аварийной остановки налива, а при наливе аммиачной воды в цистерны - находиться с наветренной стороны.</w:t>
      </w:r>
    </w:p>
    <w:p w14:paraId="21D6930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4.1.38. Перед погрузкой опасных грузов на автомобиль и выгрузкой их из автомобиля выключить двигатель (за исключением налива нефтепродуктов в автоцистерну, а также налива, производимого с помощью насоса, установленного на автомобиле и приводимого в действие двигателем автомобиля. Водитель в таком случае должен находиться у пульта управления насосом).</w:t>
      </w:r>
    </w:p>
    <w:p w14:paraId="3FD38E1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4.1.39. Очистить кузов автомобиля перед подачей к месту погрузки от посторонних предметов, а также от снега, льда, мусора и т.п.</w:t>
      </w:r>
    </w:p>
    <w:p w14:paraId="32000A8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4.1.40. Осмотреть погруженные контейнеры с целью определения правильности погрузки и надежности крепления контейнеров на специализированных полуприцепах или универсальных автомобилях (автопоездах).</w:t>
      </w:r>
    </w:p>
    <w:p w14:paraId="46A10A5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4.1.41. Не допускать проезда людей в кузове автомобиля, где установлены контейнеры, и в самих контейнерах.</w:t>
      </w:r>
    </w:p>
    <w:p w14:paraId="2B16FDB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4.1.42. При перевозке контейнеров соблюдать меры предосторожности:</w:t>
      </w:r>
    </w:p>
    <w:p w14:paraId="2C0FC885" w14:textId="77777777" w:rsidR="00F1214D" w:rsidRPr="00F1214D" w:rsidRDefault="00F1214D" w:rsidP="00F1214D">
      <w:pPr>
        <w:pStyle w:val="aa"/>
        <w:widowControl/>
        <w:numPr>
          <w:ilvl w:val="0"/>
          <w:numId w:val="23"/>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не тормозить резко;</w:t>
      </w:r>
    </w:p>
    <w:p w14:paraId="748C5FE5" w14:textId="77777777" w:rsidR="00F1214D" w:rsidRPr="00F1214D" w:rsidRDefault="00F1214D" w:rsidP="00F1214D">
      <w:pPr>
        <w:pStyle w:val="aa"/>
        <w:widowControl/>
        <w:numPr>
          <w:ilvl w:val="0"/>
          <w:numId w:val="23"/>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снижать скорость на поворотах, закруглениях и неровностях дороги;</w:t>
      </w:r>
    </w:p>
    <w:p w14:paraId="4847BC44" w14:textId="77777777" w:rsidR="00F1214D" w:rsidRPr="00F1214D" w:rsidRDefault="00F1214D" w:rsidP="00F1214D">
      <w:pPr>
        <w:pStyle w:val="aa"/>
        <w:widowControl/>
        <w:numPr>
          <w:ilvl w:val="0"/>
          <w:numId w:val="23"/>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обращать внимание на достаточную для проезда высоту ворот, путепроводов, контактных сетей, деревьев и т.п.</w:t>
      </w:r>
    </w:p>
    <w:p w14:paraId="030E621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4.1.43. При отсутствии колесоотбойного бруса в местах разгрузки требовать от грузополучателя указаний о минимальном расстоянии от откоса или обрыва, на которое он может подъезжать для разгрузки.</w:t>
      </w:r>
    </w:p>
    <w:p w14:paraId="59D5904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4.1.44. Следить за тем, чтобы перед началом производства погрузочно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разгрузочных работ под раму прицепа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панелевоза был установлен козелок во избежание его опрокидывания (при погрузке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со стороны погрузки, при выгрузке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 противоположной стороны).</w:t>
      </w:r>
    </w:p>
    <w:p w14:paraId="710BD22C"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4.1.45. Ставить свой автомобиль не ближе 1 м от впереди стоящего автомобиля и не менее 1,5 м от автомобиля, стоящего сбоку под погрузкой или разгрузкой.</w:t>
      </w:r>
    </w:p>
    <w:p w14:paraId="6D8ADA8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постановке автомобиля для погрузки или разгрузки соблюдать интервал не менее 0,5 м между зданием и автомобилем и не менее 1 м между штабелем груза и автомобилем.</w:t>
      </w:r>
    </w:p>
    <w:p w14:paraId="02EEEA6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погрузке или разгрузке груза с применением эстакад, платформ, рамп высотой, равной уровню пола кузова, подавать автомобиль вплотную к ним.</w:t>
      </w:r>
    </w:p>
    <w:p w14:paraId="22A243A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4.1.46. Следить за тем, чтобы загрузка полуприцепа велась с его передней части, а разгрузка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 задней.</w:t>
      </w:r>
    </w:p>
    <w:p w14:paraId="460A7B9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4.1.47. В случае обнаружения при работе на объекте грузоотправителя или грузополучателя нарушений правил и норм охраны труда, которые могут привести к несчастному случаю или ДТП, потребовать их устранения от грузоотправителя или грузополучателя.</w:t>
      </w:r>
    </w:p>
    <w:p w14:paraId="1B35495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4.1.48.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14:paraId="664B92D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4.1.49.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14:paraId="7C4DA5E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4.1.50. При работе под автомобилем располагаться таким образом, чтобы ноги не находились на проезжей части дороги.</w:t>
      </w:r>
    </w:p>
    <w:p w14:paraId="49E1D67F"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4.1.51. В случае необходимости выполнения работ под поднятым кузовом автомобиля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самосвала устанавливать инвентарные приспособления фиксации кузова (упоры, фиксаторы, штанги).</w:t>
      </w:r>
    </w:p>
    <w:p w14:paraId="77EEA8A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4.1.52. При накачивании или подкачивании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w:t>
      </w:r>
    </w:p>
    <w:p w14:paraId="19C97C7E"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4.1.53. Перед началом работы автокран, автомобиль с монтажным подъемником и т.п. устанавливать на горизонтальной площадке с обязательной установкой выдвинутых опор. Под башмаки опор должны подкладываться специальные деревянные подкладки.</w:t>
      </w:r>
    </w:p>
    <w:p w14:paraId="61B9B5A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Запрещается:</w:t>
      </w:r>
    </w:p>
    <w:p w14:paraId="2C79C2BF"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устанавливать автокраны, монтажные подъемники и т.п. у края рва, кювета, обрыва и т.п., где возможно оползание грунта;</w:t>
      </w:r>
    </w:p>
    <w:p w14:paraId="5630EA62"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работать при невыдвинутых и незапертых опорах;</w:t>
      </w:r>
    </w:p>
    <w:p w14:paraId="2D9C9901"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использовать в качестве подкладок случайные предметы;</w:t>
      </w:r>
    </w:p>
    <w:p w14:paraId="6BA68850"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передвигать автомобиль с поднятыми в люльке людьми или поднятым грузом;</w:t>
      </w:r>
    </w:p>
    <w:p w14:paraId="6EC853CE"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сидеть на бортах поднятой люльки;</w:t>
      </w:r>
    </w:p>
    <w:p w14:paraId="1643F1A9"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устанавливать автокраны, автомобили </w:t>
      </w:r>
      <w:r>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самосвалы, автомобили с монтажными подъемниками и т.п. вблизи линии электропередач без специального разрешения;</w:t>
      </w:r>
    </w:p>
    <w:p w14:paraId="479AA28E" w14:textId="77777777" w:rsidR="00F1214D" w:rsidRPr="00F1214D" w:rsidRDefault="00F1214D" w:rsidP="00F1214D">
      <w:pPr>
        <w:pStyle w:val="aa"/>
        <w:widowControl/>
        <w:numPr>
          <w:ilvl w:val="0"/>
          <w:numId w:val="24"/>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производить работы в темное время суток без достаточного освещения.</w:t>
      </w:r>
    </w:p>
    <w:p w14:paraId="125B0A57"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4.2. Водителю запрещается:</w:t>
      </w:r>
    </w:p>
    <w:p w14:paraId="49A85C89"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выполнять какие-либо работы по обслуживанию и ремонту автомобиля на расстоянии ближе 5 м от зоны действия погрузочно - разгрузочных механизмов;</w:t>
      </w:r>
    </w:p>
    <w:p w14:paraId="5AF2BEB2"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 разрешать пассажирам находиться в кабине, салоне или кузове;</w:t>
      </w:r>
    </w:p>
    <w:p w14:paraId="2D8AA515"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 xml:space="preserve">допускать работу двигателя на смеси двух топлив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бензина и газа (за исключением газодизельного);</w:t>
      </w:r>
    </w:p>
    <w:p w14:paraId="3AEBD81E"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использовать грузоподъемный борт автомобиля для подъема или опускания людей;</w:t>
      </w:r>
    </w:p>
    <w:p w14:paraId="04CEC74D"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курить в кабине газобаллонного (газодизельного) автомобиля;</w:t>
      </w:r>
    </w:p>
    <w:p w14:paraId="0BC084A1"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курить и использовать открытый огонь при погрузке, выгрузке и перевозке взрывоопасных грузов;</w:t>
      </w:r>
    </w:p>
    <w:p w14:paraId="73ACDC0B"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грузы, выступающ</w:t>
      </w:r>
      <w:r w:rsidRPr="00F1214D">
        <w:rPr>
          <w:rFonts w:ascii="Times New Roman" w:eastAsia="Times New Roman" w:hAnsi="Times New Roman" w:cs="Times New Roman"/>
          <w:position w:val="-1"/>
          <w:sz w:val="24"/>
          <w:szCs w:val="24"/>
          <w:lang w:val="ru-RU"/>
        </w:rPr>
        <w:t>ие</w:t>
      </w:r>
      <w:r w:rsidRPr="00F1214D">
        <w:rPr>
          <w:rFonts w:ascii="Times New Roman" w:eastAsia="Times New Roman" w:hAnsi="Times New Roman" w:cs="Times New Roman"/>
          <w:color w:val="000000"/>
          <w:position w:val="-1"/>
          <w:sz w:val="24"/>
          <w:szCs w:val="24"/>
          <w:lang w:val="ru-RU"/>
        </w:rPr>
        <w:t xml:space="preserve"> за боковые габариты автомобиля;</w:t>
      </w:r>
    </w:p>
    <w:p w14:paraId="49827DBE"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загораживать грузом двери кабины;</w:t>
      </w:r>
    </w:p>
    <w:p w14:paraId="2E1EC3A8"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грузить длинномерные грузы выше стоек коников;</w:t>
      </w:r>
    </w:p>
    <w:p w14:paraId="6D44D181"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во время погрузки контейнеров на автомобиль (выгрузки) находиться в кабине, кузове, а также на расстоянии менее 5 м от зоны действия грузоподъемного механизма (за исключением водителя автомобиля самопогрузчика);</w:t>
      </w:r>
    </w:p>
    <w:p w14:paraId="04263B07"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пассажиров в кузове необорудованного грузового автомобиля;</w:t>
      </w:r>
    </w:p>
    <w:p w14:paraId="49B32414"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детей в кузове грузового автомобиля, даже оборудованного для перевозки людей;</w:t>
      </w:r>
    </w:p>
    <w:p w14:paraId="787BF75E"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перевозить людей на безбортовых платформах, на грузе, размещенном на уровне или выше борта кузова, на длинномерном грузе и рядом с ним, на цистернах, прицепах и полуприцепах всех типов, в кузове автомобиля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самосвала и специализированного грузового автомобиля (рефрижератора и др.), в кузове автомобиля с контейнерами;</w:t>
      </w:r>
    </w:p>
    <w:p w14:paraId="46CDC4C3"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перевозить в кабине, кузове и салоне количество людей, больше чем это указано в паспорте завода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изготовителя;</w:t>
      </w:r>
    </w:p>
    <w:p w14:paraId="5F02512B"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людей на подножках, крыльях, бамперах и бортах, стоящих в кузове оборудованного грузового автомобиля, а также при незакрытых дверях подвижного состава;</w:t>
      </w:r>
    </w:p>
    <w:p w14:paraId="76F0C0C6"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перевозить в холодное время года пассажиров, грузчиков и сопровождающих грузы лиц в открытом кузове;</w:t>
      </w:r>
    </w:p>
    <w:p w14:paraId="0D206A30"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совместно перевозить опасные вещества и пищевые продукты или фуражные грузы;</w:t>
      </w:r>
    </w:p>
    <w:p w14:paraId="2F966976"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подавать автомобиль на погрузочно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разгрузочную эстакаду, если в ней нет ограждения;</w:t>
      </w:r>
    </w:p>
    <w:p w14:paraId="3858AC49"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 xml:space="preserve">ставить автомобиль </w:t>
      </w:r>
      <w:r w:rsidR="003C5D51">
        <w:rPr>
          <w:rFonts w:ascii="Times New Roman" w:eastAsia="Times New Roman" w:hAnsi="Times New Roman" w:cs="Times New Roman"/>
          <w:color w:val="000000"/>
          <w:position w:val="-1"/>
          <w:sz w:val="24"/>
          <w:szCs w:val="24"/>
          <w:lang w:val="ru-RU"/>
        </w:rPr>
        <w:t>—</w:t>
      </w:r>
      <w:r w:rsidRPr="00F1214D">
        <w:rPr>
          <w:rFonts w:ascii="Times New Roman" w:eastAsia="Times New Roman" w:hAnsi="Times New Roman" w:cs="Times New Roman"/>
          <w:color w:val="000000"/>
          <w:position w:val="-1"/>
          <w:sz w:val="24"/>
          <w:szCs w:val="24"/>
          <w:lang w:val="ru-RU"/>
        </w:rPr>
        <w:t xml:space="preserve"> самосвал для разгрузки под ЛЭП без разрешения владельца ЛЭП;</w:t>
      </w:r>
    </w:p>
    <w:p w14:paraId="3CD62CE2"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при заправке газовым топливом стоять около газонаполнительного шланга и баллонов;</w:t>
      </w:r>
    </w:p>
    <w:p w14:paraId="7F84B510"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подтягивать гайки соединений газовой системы, находящейся под давлением, и стучать по ним металлическими предметами;</w:t>
      </w:r>
    </w:p>
    <w:p w14:paraId="21231449"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работать без рукавиц при заправке газовым топливом;</w:t>
      </w:r>
    </w:p>
    <w:p w14:paraId="59CDF688"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заправлять баллоны в случае обнаружения разгерметизации системы питания;</w:t>
      </w:r>
    </w:p>
    <w:p w14:paraId="4D779A38"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заправлять газом баллоны, срок освидетельствования которых истек;</w:t>
      </w:r>
    </w:p>
    <w:p w14:paraId="006435E2" w14:textId="77777777" w:rsidR="00F1214D" w:rsidRPr="00F1214D" w:rsidRDefault="00F1214D" w:rsidP="00F1214D">
      <w:pPr>
        <w:pStyle w:val="aa"/>
        <w:widowControl/>
        <w:numPr>
          <w:ilvl w:val="0"/>
          <w:numId w:val="25"/>
        </w:numPr>
        <w:pBdr>
          <w:top w:val="nil"/>
          <w:left w:val="nil"/>
          <w:bottom w:val="nil"/>
          <w:right w:val="nil"/>
          <w:between w:val="nil"/>
        </w:pBdr>
        <w:suppressAutoHyphens/>
        <w:spacing w:after="150" w:line="240" w:lineRule="auto"/>
        <w:ind w:left="284" w:hanging="284"/>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допускать к ремонту автомобиля посторонних лиц, включая пассажиров и грузчиков.</w:t>
      </w:r>
    </w:p>
    <w:p w14:paraId="1F73C2EB"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37098478"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5. Требования безопасности в аварийных ситуациях</w:t>
      </w:r>
    </w:p>
    <w:p w14:paraId="032BC25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 Водитель должен:</w:t>
      </w:r>
    </w:p>
    <w:p w14:paraId="40CA6548"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5.1.1. Немедленно сообщить работодателю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w:t>
      </w:r>
    </w:p>
    <w:p w14:paraId="2F9C5C6B"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5.1.2. Оказать пострадавшему при несчастном случае первую доврачебную помощь (Типовая инструкция N 22),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14:paraId="1C923683"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5.1.3. В случае неисправности газовой системы питания немедленно закрыть расходные и магистральные вентили, а затем проветрить подкапотное пространство и другие отсеки, где проходит газопровод.</w:t>
      </w:r>
    </w:p>
    <w:p w14:paraId="3041F790"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lastRenderedPageBreak/>
        <w:t>5.1.4. При обнаружении утечки газа из арматуры баллона выпустить или слить газ с соблюдением мер безопасности. Выпуск сжатого или слив сжиженного газа в условиях автотранспортного предприятия должен производиться только на специально оборудованных постах.</w:t>
      </w:r>
    </w:p>
    <w:p w14:paraId="6DC31D16"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5.1.5. Магистральный и расходные газовые вентили открывать медленно во избежание гидравлического удара.</w:t>
      </w:r>
    </w:p>
    <w:p w14:paraId="713FC3A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5.1.6. При выпуске сжатого природного газа или сливе сжиженного нефтяного газа не курить и не пользоваться открытым огнем, не вести работы, не имеющие отношения к выпуску или сливу газа.</w:t>
      </w:r>
    </w:p>
    <w:p w14:paraId="36420F2D"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5.1.7. При обнаружении на линии утечки газа из системы питания, за исключением арматуры баллона, немедленно остановиться, закрыть расходные вентили, выработать газ из системы до остановки двигателя, затем закрыть магистральный вентиль и, если это возможно, принять меры к устранению неисправности или сообщить на предприятие.</w:t>
      </w:r>
    </w:p>
    <w:p w14:paraId="1F4CF0AA"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5.1.8. При утечке газа из арматуры баллона отогнать автомобиль в безопасное для окружающих место и выпустить или слить газ из баллона.</w:t>
      </w:r>
    </w:p>
    <w:p w14:paraId="65B96FE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5.2. Запрещается выпускать сжатый природный газ и сливать сжиженный нефтяной газ при работающем двигателе или включенном зажигании, а также в непосредственной близости от мест стоянки других автомобилей или вблизи источников огня и мест нахождения людей.</w:t>
      </w:r>
    </w:p>
    <w:p w14:paraId="16065845" w14:textId="77777777" w:rsidR="00F1214D" w:rsidRPr="00F1214D" w:rsidRDefault="00F1214D" w:rsidP="00F1214D">
      <w:pPr>
        <w:widowControl/>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rPr>
      </w:pPr>
    </w:p>
    <w:p w14:paraId="0C750BC3" w14:textId="77777777" w:rsidR="00F1214D" w:rsidRPr="00F1214D" w:rsidRDefault="00F1214D" w:rsidP="00F1214D">
      <w:pPr>
        <w:widowControl/>
        <w:pBdr>
          <w:top w:val="nil"/>
          <w:left w:val="nil"/>
          <w:bottom w:val="nil"/>
          <w:right w:val="nil"/>
          <w:between w:val="nil"/>
        </w:pBdr>
        <w:suppressAutoHyphens/>
        <w:spacing w:after="15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lang w:val="ru-RU"/>
        </w:rPr>
      </w:pPr>
      <w:r w:rsidRPr="00F1214D">
        <w:rPr>
          <w:rFonts w:ascii="Times New Roman" w:eastAsia="Times New Roman" w:hAnsi="Times New Roman" w:cs="Times New Roman"/>
          <w:b/>
          <w:color w:val="000000"/>
          <w:position w:val="-1"/>
          <w:sz w:val="32"/>
          <w:szCs w:val="32"/>
          <w:lang w:val="ru-RU"/>
        </w:rPr>
        <w:t>6. Требования безопасности по окончании работ</w:t>
      </w:r>
    </w:p>
    <w:p w14:paraId="0150F044"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 По окончании работы водитель обязан:</w:t>
      </w:r>
    </w:p>
    <w:p w14:paraId="191E0B9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6.1.1. Выполнять требования безопасности, изложенные в п. п. 4.1.2, 4.1.3.</w:t>
      </w:r>
    </w:p>
    <w:p w14:paraId="30AE6942"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6.1.2. После постановки автомобиля на ночную или длительную стоянку закрыть расходные вентили (для сжатого газа) или магистральный вентиль (для сжиженного газа), выработать газ из системы питания, после чего выключить зажигание и отключить "массу".</w:t>
      </w:r>
    </w:p>
    <w:p w14:paraId="2E08D511"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6.1.3. Перед постановкой автомобиля на место стоянки с подогревом убедиться в отсутствии утечки топлива.</w:t>
      </w:r>
    </w:p>
    <w:p w14:paraId="23E2C555"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6.1.4. Вымыть руки с мылом, а после работы с узлами и деталями автомобиля, работающего на этилированном бензине, необходимо предварительно мыть руки керосином.</w:t>
      </w:r>
    </w:p>
    <w:p w14:paraId="4DB90909" w14:textId="77777777" w:rsidR="00F1214D" w:rsidRPr="00F1214D" w:rsidRDefault="00F1214D" w:rsidP="00F1214D">
      <w:pPr>
        <w:widowControl/>
        <w:pBdr>
          <w:top w:val="nil"/>
          <w:left w:val="nil"/>
          <w:bottom w:val="nil"/>
          <w:right w:val="nil"/>
          <w:between w:val="nil"/>
        </w:pBdr>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rPr>
      </w:pPr>
      <w:r w:rsidRPr="00F1214D">
        <w:rPr>
          <w:rFonts w:ascii="Times New Roman" w:eastAsia="Times New Roman" w:hAnsi="Times New Roman" w:cs="Times New Roman"/>
          <w:color w:val="000000"/>
          <w:position w:val="-1"/>
          <w:sz w:val="24"/>
          <w:szCs w:val="24"/>
          <w:lang w:val="ru-RU"/>
        </w:rPr>
        <w:t>6.1.5. О всех недостатках, обнаруженных во время работы, известить своего непосредственного руководителя.</w:t>
      </w:r>
    </w:p>
    <w:p w14:paraId="4E9C7479" w14:textId="77777777" w:rsidR="003C5D51" w:rsidRDefault="00F1214D" w:rsidP="00F1214D">
      <w:pPr>
        <w:pStyle w:val="2"/>
        <w:spacing w:before="120" w:line="235" w:lineRule="auto"/>
        <w:ind w:left="850" w:right="14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F1D1A29" w14:textId="307A199B" w:rsidR="00E83F83" w:rsidRPr="00CE7797" w:rsidRDefault="00E83F83"/>
    <w:sectPr w:rsidR="00E83F83" w:rsidRPr="00CE7797" w:rsidSect="00F1214D">
      <w:headerReference w:type="default" r:id="rId10"/>
      <w:footerReference w:type="default" r:id="rId11"/>
      <w:pgSz w:w="11909" w:h="16834"/>
      <w:pgMar w:top="0" w:right="995" w:bottom="1963" w:left="993" w:header="57" w:footer="17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1AFA" w14:textId="77777777" w:rsidR="00C46F7A" w:rsidRDefault="00C46F7A">
      <w:pPr>
        <w:spacing w:after="0" w:line="240" w:lineRule="auto"/>
      </w:pPr>
      <w:r>
        <w:separator/>
      </w:r>
    </w:p>
  </w:endnote>
  <w:endnote w:type="continuationSeparator" w:id="0">
    <w:p w14:paraId="21FE62F3" w14:textId="77777777" w:rsidR="00C46F7A" w:rsidRDefault="00C4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ira Sans">
    <w:altName w:val="Times New Roman"/>
    <w:charset w:val="00"/>
    <w:family w:val="swiss"/>
    <w:pitch w:val="variable"/>
    <w:sig w:usb0="600002FF"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2134" w14:textId="77777777" w:rsidR="00E83F83" w:rsidRDefault="00E83F83">
    <w:pPr>
      <w:rPr>
        <w:rFonts w:ascii="Fira Sans" w:eastAsia="Fira Sans" w:hAnsi="Fira Sans" w:cs="Fir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9F13" w14:textId="77777777" w:rsidR="00C46F7A" w:rsidRDefault="00C46F7A">
      <w:pPr>
        <w:spacing w:after="0" w:line="240" w:lineRule="auto"/>
      </w:pPr>
      <w:r>
        <w:separator/>
      </w:r>
    </w:p>
  </w:footnote>
  <w:footnote w:type="continuationSeparator" w:id="0">
    <w:p w14:paraId="3463A78F" w14:textId="77777777" w:rsidR="00C46F7A" w:rsidRDefault="00C4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3179" w14:textId="77777777" w:rsidR="00E83F83" w:rsidRDefault="00E83F83">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E59"/>
    <w:multiLevelType w:val="hybridMultilevel"/>
    <w:tmpl w:val="2FA8BBA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1030216C"/>
    <w:multiLevelType w:val="multilevel"/>
    <w:tmpl w:val="CC70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05A30"/>
    <w:multiLevelType w:val="multilevel"/>
    <w:tmpl w:val="513A8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4348F"/>
    <w:multiLevelType w:val="multilevel"/>
    <w:tmpl w:val="1938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23D7C"/>
    <w:multiLevelType w:val="hybridMultilevel"/>
    <w:tmpl w:val="EECCAA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1F8B5774"/>
    <w:multiLevelType w:val="hybridMultilevel"/>
    <w:tmpl w:val="A5C027D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FFD6174"/>
    <w:multiLevelType w:val="hybridMultilevel"/>
    <w:tmpl w:val="CC9AC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D6170"/>
    <w:multiLevelType w:val="multilevel"/>
    <w:tmpl w:val="AB149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CF067C"/>
    <w:multiLevelType w:val="multilevel"/>
    <w:tmpl w:val="CCF2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4C66F8"/>
    <w:multiLevelType w:val="hybridMultilevel"/>
    <w:tmpl w:val="F5CE933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0" w15:restartNumberingAfterBreak="0">
    <w:nsid w:val="3591494D"/>
    <w:multiLevelType w:val="hybridMultilevel"/>
    <w:tmpl w:val="A17EE4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D4A2F"/>
    <w:multiLevelType w:val="hybridMultilevel"/>
    <w:tmpl w:val="3F0E73B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 w15:restartNumberingAfterBreak="0">
    <w:nsid w:val="3F515AB3"/>
    <w:multiLevelType w:val="multilevel"/>
    <w:tmpl w:val="9EA0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18212F"/>
    <w:multiLevelType w:val="multilevel"/>
    <w:tmpl w:val="6B46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30123C"/>
    <w:multiLevelType w:val="multilevel"/>
    <w:tmpl w:val="675A8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4C3EE3"/>
    <w:multiLevelType w:val="multilevel"/>
    <w:tmpl w:val="8936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B92967"/>
    <w:multiLevelType w:val="multilevel"/>
    <w:tmpl w:val="1FEE3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26BCA"/>
    <w:multiLevelType w:val="multilevel"/>
    <w:tmpl w:val="EEA49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BB41AA"/>
    <w:multiLevelType w:val="hybridMultilevel"/>
    <w:tmpl w:val="998E8BD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9" w15:restartNumberingAfterBreak="0">
    <w:nsid w:val="57837A13"/>
    <w:multiLevelType w:val="multilevel"/>
    <w:tmpl w:val="E4646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E16D8F"/>
    <w:multiLevelType w:val="multilevel"/>
    <w:tmpl w:val="9F565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9675CC"/>
    <w:multiLevelType w:val="hybridMultilevel"/>
    <w:tmpl w:val="D7242F8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2" w15:restartNumberingAfterBreak="0">
    <w:nsid w:val="603A55AA"/>
    <w:multiLevelType w:val="hybridMultilevel"/>
    <w:tmpl w:val="5076558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3" w15:restartNumberingAfterBreak="0">
    <w:nsid w:val="60A43B41"/>
    <w:multiLevelType w:val="hybridMultilevel"/>
    <w:tmpl w:val="C3AC368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4" w15:restartNumberingAfterBreak="0">
    <w:nsid w:val="72242EDD"/>
    <w:multiLevelType w:val="hybridMultilevel"/>
    <w:tmpl w:val="2B56D70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16cid:durableId="1820681971">
    <w:abstractNumId w:val="6"/>
  </w:num>
  <w:num w:numId="2" w16cid:durableId="806628067">
    <w:abstractNumId w:val="10"/>
  </w:num>
  <w:num w:numId="3" w16cid:durableId="905070652">
    <w:abstractNumId w:val="7"/>
  </w:num>
  <w:num w:numId="4" w16cid:durableId="898054213">
    <w:abstractNumId w:val="14"/>
  </w:num>
  <w:num w:numId="5" w16cid:durableId="1849127038">
    <w:abstractNumId w:val="12"/>
  </w:num>
  <w:num w:numId="6" w16cid:durableId="389156145">
    <w:abstractNumId w:val="17"/>
  </w:num>
  <w:num w:numId="7" w16cid:durableId="360938796">
    <w:abstractNumId w:val="20"/>
  </w:num>
  <w:num w:numId="8" w16cid:durableId="1733456547">
    <w:abstractNumId w:val="15"/>
  </w:num>
  <w:num w:numId="9" w16cid:durableId="1581596032">
    <w:abstractNumId w:val="8"/>
  </w:num>
  <w:num w:numId="10" w16cid:durableId="14819233">
    <w:abstractNumId w:val="16"/>
  </w:num>
  <w:num w:numId="11" w16cid:durableId="237330154">
    <w:abstractNumId w:val="19"/>
  </w:num>
  <w:num w:numId="12" w16cid:durableId="2109226956">
    <w:abstractNumId w:val="2"/>
  </w:num>
  <w:num w:numId="13" w16cid:durableId="797381592">
    <w:abstractNumId w:val="3"/>
  </w:num>
  <w:num w:numId="14" w16cid:durableId="1514341026">
    <w:abstractNumId w:val="1"/>
  </w:num>
  <w:num w:numId="15" w16cid:durableId="1366176720">
    <w:abstractNumId w:val="13"/>
  </w:num>
  <w:num w:numId="16" w16cid:durableId="254022151">
    <w:abstractNumId w:val="22"/>
  </w:num>
  <w:num w:numId="17" w16cid:durableId="2071223181">
    <w:abstractNumId w:val="18"/>
  </w:num>
  <w:num w:numId="18" w16cid:durableId="1137340743">
    <w:abstractNumId w:val="21"/>
  </w:num>
  <w:num w:numId="19" w16cid:durableId="695273649">
    <w:abstractNumId w:val="5"/>
  </w:num>
  <w:num w:numId="20" w16cid:durableId="1988968499">
    <w:abstractNumId w:val="24"/>
  </w:num>
  <w:num w:numId="21" w16cid:durableId="930237231">
    <w:abstractNumId w:val="9"/>
  </w:num>
  <w:num w:numId="22" w16cid:durableId="1989478156">
    <w:abstractNumId w:val="4"/>
  </w:num>
  <w:num w:numId="23" w16cid:durableId="1947346052">
    <w:abstractNumId w:val="11"/>
  </w:num>
  <w:num w:numId="24" w16cid:durableId="559292968">
    <w:abstractNumId w:val="0"/>
  </w:num>
  <w:num w:numId="25" w16cid:durableId="18254685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83"/>
    <w:rsid w:val="000B60DD"/>
    <w:rsid w:val="00226BF7"/>
    <w:rsid w:val="003C5D51"/>
    <w:rsid w:val="007D0B31"/>
    <w:rsid w:val="0086498B"/>
    <w:rsid w:val="009870F3"/>
    <w:rsid w:val="00A12C4D"/>
    <w:rsid w:val="00AB5B39"/>
    <w:rsid w:val="00B12374"/>
    <w:rsid w:val="00B33C8C"/>
    <w:rsid w:val="00C46F7A"/>
    <w:rsid w:val="00CE7797"/>
    <w:rsid w:val="00E83F83"/>
    <w:rsid w:val="00F1214D"/>
    <w:rsid w:val="00F43590"/>
    <w:rsid w:val="00FC2BBF"/>
    <w:rsid w:val="00FF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FC72"/>
  <w15:docId w15:val="{B8E7C2F7-ACB1-4041-84DF-4C21EF07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 w:eastAsia="ru-RU"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480" w:after="120"/>
      <w:outlineLvl w:val="0"/>
    </w:pPr>
    <w:rPr>
      <w:b/>
      <w:sz w:val="36"/>
      <w:szCs w:val="36"/>
    </w:rPr>
  </w:style>
  <w:style w:type="paragraph" w:styleId="2">
    <w:name w:val="heading 2"/>
    <w:basedOn w:val="a"/>
    <w:next w:val="a"/>
    <w:pPr>
      <w:spacing w:before="360" w:after="80"/>
      <w:outlineLvl w:val="1"/>
    </w:pPr>
    <w:rPr>
      <w:b/>
      <w:sz w:val="28"/>
      <w:szCs w:val="28"/>
    </w:rPr>
  </w:style>
  <w:style w:type="paragraph" w:styleId="3">
    <w:name w:val="heading 3"/>
    <w:basedOn w:val="a"/>
    <w:next w:val="a"/>
    <w:pPr>
      <w:spacing w:before="280" w:after="0"/>
      <w:outlineLvl w:val="2"/>
    </w:pPr>
    <w:rPr>
      <w:b/>
      <w:sz w:val="24"/>
      <w:szCs w:val="24"/>
    </w:rPr>
  </w:style>
  <w:style w:type="paragraph" w:styleId="4">
    <w:name w:val="heading 4"/>
    <w:basedOn w:val="a"/>
    <w:next w:val="a"/>
    <w:pPr>
      <w:spacing w:before="240" w:after="40"/>
      <w:outlineLvl w:val="3"/>
    </w:pPr>
    <w:rPr>
      <w:i/>
      <w:color w:val="666666"/>
      <w:sz w:val="22"/>
      <w:szCs w:val="22"/>
    </w:rPr>
  </w:style>
  <w:style w:type="paragraph" w:styleId="5">
    <w:name w:val="heading 5"/>
    <w:basedOn w:val="a"/>
    <w:next w:val="a"/>
    <w:pPr>
      <w:spacing w:before="220" w:after="40"/>
      <w:outlineLvl w:val="4"/>
    </w:pPr>
    <w:rPr>
      <w:b/>
      <w:color w:val="666666"/>
    </w:rPr>
  </w:style>
  <w:style w:type="paragraph" w:styleId="6">
    <w:name w:val="heading 6"/>
    <w:basedOn w:val="a"/>
    <w:next w:val="a"/>
    <w:pPr>
      <w:spacing w:before="200" w:after="4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80" w:after="120"/>
    </w:pPr>
    <w:rPr>
      <w:b/>
      <w:sz w:val="72"/>
      <w:szCs w:val="72"/>
    </w:rPr>
  </w:style>
  <w:style w:type="paragraph" w:styleId="a4">
    <w:name w:val="Subtitle"/>
    <w:basedOn w:val="a"/>
    <w:next w:val="a"/>
    <w:pP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86498B"/>
    <w:pPr>
      <w:ind w:left="720"/>
      <w:contextualSpacing/>
    </w:pPr>
  </w:style>
  <w:style w:type="paragraph" w:styleId="ab">
    <w:name w:val="header"/>
    <w:basedOn w:val="a"/>
    <w:link w:val="ac"/>
    <w:uiPriority w:val="99"/>
    <w:unhideWhenUsed/>
    <w:rsid w:val="009870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70F3"/>
  </w:style>
  <w:style w:type="paragraph" w:styleId="ad">
    <w:name w:val="footer"/>
    <w:basedOn w:val="a"/>
    <w:link w:val="ae"/>
    <w:uiPriority w:val="99"/>
    <w:unhideWhenUsed/>
    <w:rsid w:val="009870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70F3"/>
  </w:style>
  <w:style w:type="character" w:styleId="af">
    <w:name w:val="Hyperlink"/>
    <w:basedOn w:val="a0"/>
    <w:uiPriority w:val="99"/>
    <w:unhideWhenUsed/>
    <w:rsid w:val="007D0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62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162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tiv.kontur.ru/document?moduleid=1&amp;documentid=8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Data</cp:lastModifiedBy>
  <cp:revision>10</cp:revision>
  <dcterms:created xsi:type="dcterms:W3CDTF">2020-12-15T08:51:00Z</dcterms:created>
  <dcterms:modified xsi:type="dcterms:W3CDTF">2022-11-30T07:48:00Z</dcterms:modified>
</cp:coreProperties>
</file>