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i/>
          <w:i/>
        </w:rPr>
      </w:pPr>
      <w:r>
        <w:rPr>
          <w:i/>
        </w:rPr>
        <w:t>Примерная форма договора по перевозке груза автотранспортом</w:t>
      </w:r>
    </w:p>
    <w:p>
      <w:pPr>
        <w:pStyle w:val="Normal"/>
        <w:rPr/>
      </w:pPr>
      <w:r>
        <w:rPr/>
      </w:r>
    </w:p>
    <w:p>
      <w:pPr>
        <w:pStyle w:val="Normal"/>
        <w:rPr/>
      </w:pPr>
      <w:r>
        <w:rPr/>
        <w:t>Автотранспортное предприятие [</w:t>
      </w:r>
      <w:r>
        <w:rPr>
          <w:rStyle w:val="Style13"/>
          <w:color w:val="auto"/>
        </w:rPr>
        <w:t>название предприятия</w:t>
      </w:r>
      <w:r>
        <w:rPr/>
        <w:t>], зарегистрированное в форме [</w:t>
      </w:r>
      <w:r>
        <w:rPr>
          <w:rStyle w:val="Style13"/>
          <w:color w:val="auto"/>
        </w:rPr>
        <w:t>организационно-правовая форма</w:t>
      </w:r>
      <w:r>
        <w:rPr/>
        <w:t>], именуемое в дальнейшем "Перевозчик", в лице [</w:t>
      </w:r>
      <w:r>
        <w:rPr>
          <w:rStyle w:val="Style13"/>
          <w:color w:val="auto"/>
        </w:rPr>
        <w:t>ф., и., о., должность</w:t>
      </w:r>
      <w:r>
        <w:rPr/>
        <w:t>], действ</w:t>
      </w:r>
      <w:bookmarkStart w:id="0" w:name="_GoBack"/>
      <w:bookmarkEnd w:id="0"/>
      <w:r>
        <w:rPr/>
        <w:t>ующего на основании [</w:t>
      </w:r>
      <w:r>
        <w:rPr>
          <w:rStyle w:val="Style13"/>
          <w:color w:val="auto"/>
        </w:rPr>
        <w:t>устава, постановления, доверенности</w:t>
      </w:r>
      <w:r>
        <w:rPr/>
        <w:t>], с одной стороны, и [</w:t>
      </w:r>
      <w:r>
        <w:rPr>
          <w:rStyle w:val="Style13"/>
          <w:color w:val="auto"/>
        </w:rPr>
        <w:t>название предприятия, организации</w:t>
      </w:r>
      <w:r>
        <w:rPr/>
        <w:t>], именуемое в дальнейшем "Отправитель", в лице [</w:t>
      </w:r>
      <w:r>
        <w:rPr>
          <w:rStyle w:val="Style13"/>
          <w:color w:val="auto"/>
        </w:rPr>
        <w:t>ф., и. о., должность</w:t>
      </w:r>
      <w:r>
        <w:rPr/>
        <w:t>], действующего на основании [</w:t>
      </w:r>
      <w:r>
        <w:rPr>
          <w:rStyle w:val="Style13"/>
          <w:color w:val="auto"/>
        </w:rPr>
        <w:t>устава, постановления, доверенности</w:t>
      </w:r>
      <w:r>
        <w:rPr/>
        <w:t>], с другой стороны, заключили настоящий договор о нижеследующем.</w:t>
      </w:r>
    </w:p>
    <w:p>
      <w:pPr>
        <w:pStyle w:val="Normal"/>
        <w:rPr/>
      </w:pPr>
      <w:r>
        <w:rPr/>
      </w:r>
    </w:p>
    <w:p>
      <w:pPr>
        <w:pStyle w:val="Heading1"/>
        <w:rPr>
          <w:rFonts w:eastAsia="" w:eastAsiaTheme="minorEastAsia"/>
          <w:color w:val="auto"/>
        </w:rPr>
      </w:pPr>
      <w:bookmarkStart w:id="1" w:name="sub_1"/>
      <w:r>
        <w:rPr>
          <w:rFonts w:eastAsia="" w:eastAsiaTheme="minorEastAsia"/>
          <w:color w:val="auto"/>
        </w:rPr>
        <w:t>1. Предмет договора</w:t>
      </w:r>
      <w:bookmarkEnd w:id="1"/>
    </w:p>
    <w:p>
      <w:pPr>
        <w:pStyle w:val="Normal"/>
        <w:rPr/>
      </w:pPr>
      <w:r>
        <w:rPr/>
      </w:r>
    </w:p>
    <w:p>
      <w:pPr>
        <w:pStyle w:val="Normal"/>
        <w:rPr/>
      </w:pPr>
      <w:r>
        <w:rPr/>
        <w:t xml:space="preserve">1.1. Перевозчик обязуется доставить предъявленный ему Отправителем груз, указанный в п. 1.2. настоящего договора, в пункт назначения, указанный в </w:t>
      </w:r>
      <w:r>
        <w:rPr>
          <w:rStyle w:val="Style14"/>
          <w:color w:val="auto"/>
        </w:rPr>
        <w:t>п. 1.3</w:t>
      </w:r>
      <w:r>
        <w:rPr/>
        <w:t xml:space="preserve"> настоящего договора, и выдать его управомоченному на получение груза лицу, указанному в </w:t>
      </w:r>
      <w:r>
        <w:rPr>
          <w:rStyle w:val="Style14"/>
          <w:color w:val="auto"/>
        </w:rPr>
        <w:t xml:space="preserve">п. 1.4 </w:t>
      </w:r>
      <w:r>
        <w:rPr/>
        <w:t xml:space="preserve">настоящего договора, а Отправитель обязуется уплатить за перевозку груза плату, указанную в </w:t>
      </w:r>
      <w:r>
        <w:rPr>
          <w:rStyle w:val="Style14"/>
          <w:color w:val="auto"/>
        </w:rPr>
        <w:t>п. 3</w:t>
      </w:r>
      <w:r>
        <w:rPr/>
        <w:t xml:space="preserve"> настоящего договора.</w:t>
      </w:r>
    </w:p>
    <w:p>
      <w:pPr>
        <w:pStyle w:val="Normal"/>
        <w:rPr/>
      </w:pPr>
      <w:r>
        <w:rPr/>
        <w:t>1.2. Под грузом в настоящем договоре понимается: [</w:t>
      </w:r>
      <w:r>
        <w:rPr>
          <w:rStyle w:val="Style13"/>
          <w:color w:val="auto"/>
        </w:rPr>
        <w:t>описание перевозимого груза</w:t>
      </w:r>
      <w:r>
        <w:rPr/>
        <w:t>]. Общая масса груза составляет [</w:t>
      </w:r>
      <w:r>
        <w:rPr>
          <w:rStyle w:val="Style13"/>
          <w:color w:val="auto"/>
        </w:rPr>
        <w:t>указать массу груза</w:t>
      </w:r>
      <w:r>
        <w:rPr/>
        <w:t>].</w:t>
      </w:r>
    </w:p>
    <w:p>
      <w:pPr>
        <w:pStyle w:val="Normal"/>
        <w:rPr/>
      </w:pPr>
      <w:bookmarkStart w:id="2" w:name="sub_13"/>
      <w:bookmarkEnd w:id="2"/>
      <w:r>
        <w:rPr/>
        <w:t>1.3. Пунктом назначения по настоящему договору является [</w:t>
      </w:r>
      <w:r>
        <w:rPr>
          <w:rStyle w:val="Style13"/>
          <w:color w:val="auto"/>
        </w:rPr>
        <w:t>указать пункт назначения</w:t>
      </w:r>
      <w:r>
        <w:rPr/>
        <w:t>].</w:t>
      </w:r>
    </w:p>
    <w:p>
      <w:pPr>
        <w:pStyle w:val="Normal"/>
        <w:rPr/>
      </w:pPr>
      <w:bookmarkStart w:id="3" w:name="sub_13"/>
      <w:bookmarkStart w:id="4" w:name="sub_14"/>
      <w:bookmarkEnd w:id="3"/>
      <w:r>
        <w:rPr/>
        <w:t>1.4. Лицом, уполномоченным получить груз, является: [</w:t>
      </w:r>
      <w:r>
        <w:rPr>
          <w:rStyle w:val="Style13"/>
          <w:color w:val="auto"/>
        </w:rPr>
        <w:t>ф., и., о., должность</w:t>
      </w:r>
      <w:r>
        <w:rPr/>
        <w:t>], в дальнейшем именуемый "Получатель".</w:t>
      </w:r>
      <w:bookmarkEnd w:id="4"/>
    </w:p>
    <w:p>
      <w:pPr>
        <w:pStyle w:val="Normal"/>
        <w:rPr/>
      </w:pPr>
      <w:r>
        <w:rPr/>
        <w:t>Полномочия Получателя подтверждаются предъявлением Перевозчику Получателем следующих документов: [</w:t>
      </w:r>
      <w:r>
        <w:rPr>
          <w:rStyle w:val="Style13"/>
          <w:color w:val="auto"/>
        </w:rPr>
        <w:t>привести перечень документов</w:t>
      </w:r>
      <w:r>
        <w:rPr/>
        <w:t>].</w:t>
      </w:r>
    </w:p>
    <w:p>
      <w:pPr>
        <w:pStyle w:val="Normal"/>
        <w:rPr/>
      </w:pPr>
      <w:r>
        <w:rPr/>
        <w:t>1.5. Местом передачи груза Перевозчику Отправителем является [</w:t>
      </w:r>
      <w:r>
        <w:rPr>
          <w:rStyle w:val="Style13"/>
          <w:color w:val="auto"/>
        </w:rPr>
        <w:t>указать место передачи</w:t>
      </w:r>
      <w:r>
        <w:rPr/>
        <w:t>].</w:t>
      </w:r>
    </w:p>
    <w:p>
      <w:pPr>
        <w:pStyle w:val="Normal"/>
        <w:rPr/>
      </w:pPr>
      <w:r>
        <w:rPr/>
      </w:r>
    </w:p>
    <w:p>
      <w:pPr>
        <w:pStyle w:val="Heading1"/>
        <w:rPr>
          <w:rFonts w:eastAsia="" w:eastAsiaTheme="minorEastAsia"/>
          <w:color w:val="auto"/>
        </w:rPr>
      </w:pPr>
      <w:bookmarkStart w:id="5" w:name="sub_2"/>
      <w:r>
        <w:rPr>
          <w:rFonts w:eastAsia="" w:eastAsiaTheme="minorEastAsia"/>
          <w:color w:val="auto"/>
        </w:rPr>
        <w:t>2. Права и обязанности сторон</w:t>
      </w:r>
      <w:bookmarkEnd w:id="5"/>
    </w:p>
    <w:p>
      <w:pPr>
        <w:pStyle w:val="Normal"/>
        <w:rPr/>
      </w:pPr>
      <w:r>
        <w:rPr/>
      </w:r>
    </w:p>
    <w:p>
      <w:pPr>
        <w:pStyle w:val="Normal"/>
        <w:rPr/>
      </w:pPr>
      <w:r>
        <w:rPr/>
        <w:t>2.1. Перевозчик обязан:</w:t>
      </w:r>
    </w:p>
    <w:p>
      <w:pPr>
        <w:pStyle w:val="Normal"/>
        <w:rPr/>
      </w:pPr>
      <w:r>
        <w:rPr/>
        <w:t>2.1.1. Определить количество автотранспортных средств и их типы для осуществления перевозки груза.</w:t>
      </w:r>
    </w:p>
    <w:p>
      <w:pPr>
        <w:pStyle w:val="Normal"/>
        <w:rPr/>
      </w:pPr>
      <w:r>
        <w:rPr/>
        <w:t>2.1.2. Подать под погрузку исправные автомобили, пригодные для перевозки груза и отвечающие санитарным требованиям, не позднее [</w:t>
      </w:r>
      <w:r>
        <w:rPr>
          <w:rStyle w:val="Style13"/>
          <w:color w:val="auto"/>
        </w:rPr>
        <w:t>число, месяц, год</w:t>
      </w:r>
      <w:r>
        <w:rPr/>
        <w:t>].</w:t>
      </w:r>
    </w:p>
    <w:p>
      <w:pPr>
        <w:pStyle w:val="Normal"/>
        <w:rPr/>
      </w:pPr>
      <w:r>
        <w:rPr/>
        <w:t>2.1.3. Осуществить погрузку груза в месте передачи в течение [</w:t>
      </w:r>
      <w:r>
        <w:rPr>
          <w:rStyle w:val="Style13"/>
          <w:color w:val="auto"/>
        </w:rPr>
        <w:t>вписать нужное</w:t>
      </w:r>
      <w:r>
        <w:rPr/>
        <w:t>].</w:t>
      </w:r>
    </w:p>
    <w:p>
      <w:pPr>
        <w:pStyle w:val="Normal"/>
        <w:rPr/>
      </w:pPr>
      <w:r>
        <w:rPr/>
        <w:t>2.1.4. Осуществить разгрузку груза в пункте назначения в течение [</w:t>
      </w:r>
      <w:r>
        <w:rPr>
          <w:rStyle w:val="Style13"/>
          <w:color w:val="auto"/>
        </w:rPr>
        <w:t>вписать нужное</w:t>
      </w:r>
      <w:r>
        <w:rPr/>
        <w:t>].</w:t>
      </w:r>
    </w:p>
    <w:p>
      <w:pPr>
        <w:pStyle w:val="Normal"/>
        <w:rPr/>
      </w:pPr>
      <w:bookmarkStart w:id="6" w:name="sub_15"/>
      <w:r>
        <w:rPr/>
        <w:t>2.1.5. Доставить груз в пункт назначения и выдать его Получателю не позднее [</w:t>
      </w:r>
      <w:r>
        <w:rPr>
          <w:rStyle w:val="Style13"/>
          <w:color w:val="auto"/>
        </w:rPr>
        <w:t>вписать нужное</w:t>
      </w:r>
      <w:r>
        <w:rPr/>
        <w:t>].</w:t>
      </w:r>
      <w:bookmarkEnd w:id="6"/>
    </w:p>
    <w:p>
      <w:pPr>
        <w:pStyle w:val="Normal"/>
        <w:rPr/>
      </w:pPr>
      <w:r>
        <w:rPr/>
        <w:t>Перевозчик обязан доставить груз, пассажира или багаж в пункт назначения в сроки, определенные в порядке, предусмотренном транспортными нормативами, а при отсутствии их, в разумный срок.</w:t>
      </w:r>
    </w:p>
    <w:p>
      <w:pPr>
        <w:pStyle w:val="Normal"/>
        <w:rPr/>
      </w:pPr>
      <w:r>
        <w:rPr/>
        <w:t>2.2. Отправитель обязан:</w:t>
      </w:r>
    </w:p>
    <w:p>
      <w:pPr>
        <w:pStyle w:val="Normal"/>
        <w:rPr/>
      </w:pPr>
      <w:r>
        <w:rPr/>
        <w:t>2.2.1. До прибытия автотранспортных средств в место передачи подготовить груз к перевозке (затарить, заготовить перевозочные документы, пропуска на право проезда к месту погрузки и выгрузки и т. п.).</w:t>
      </w:r>
    </w:p>
    <w:p>
      <w:pPr>
        <w:pStyle w:val="Normal"/>
        <w:rPr/>
      </w:pPr>
      <w:r>
        <w:rPr/>
        <w:t>2.2.2. Проверить перед погрузкой груза пригодность автотранспортных средств для перевозки груза.</w:t>
      </w:r>
    </w:p>
    <w:p>
      <w:pPr>
        <w:pStyle w:val="Normal"/>
        <w:rPr/>
      </w:pPr>
      <w:r>
        <w:rPr/>
        <w:t xml:space="preserve">2.2.3. Обеспечить принятие Получателем груза в срок, указанный в </w:t>
      </w:r>
      <w:r>
        <w:fldChar w:fldCharType="begin"/>
      </w:r>
      <w:r>
        <w:rPr>
          <w:rStyle w:val="Style14"/>
          <w:color w:val="auto"/>
        </w:rPr>
        <w:instrText xml:space="preserve"> HYPERLINK "../../User/Downloads/dogovor-perevozki-gruza.rtf" \l "sub_15"</w:instrText>
      </w:r>
      <w:r>
        <w:rPr>
          <w:rStyle w:val="Style14"/>
          <w:color w:val="auto"/>
        </w:rPr>
        <w:fldChar w:fldCharType="separate"/>
      </w:r>
      <w:r>
        <w:rPr>
          <w:rStyle w:val="Style14"/>
          <w:color w:val="auto"/>
        </w:rPr>
        <w:t>п. 2.1.5</w:t>
      </w:r>
      <w:r>
        <w:rPr>
          <w:rStyle w:val="Style14"/>
          <w:color w:val="auto"/>
        </w:rPr>
        <w:fldChar w:fldCharType="end"/>
      </w:r>
      <w:r>
        <w:rPr/>
        <w:t xml:space="preserve"> настоящего договора.</w:t>
      </w:r>
    </w:p>
    <w:p>
      <w:pPr>
        <w:pStyle w:val="Normal"/>
        <w:rPr/>
      </w:pPr>
      <w:r>
        <w:rPr/>
      </w:r>
    </w:p>
    <w:p>
      <w:pPr>
        <w:pStyle w:val="Heading1"/>
        <w:rPr>
          <w:rFonts w:eastAsia="" w:eastAsiaTheme="minorEastAsia"/>
          <w:color w:val="auto"/>
        </w:rPr>
      </w:pPr>
      <w:bookmarkStart w:id="7" w:name="sub_3"/>
      <w:r>
        <w:rPr>
          <w:rFonts w:eastAsia="" w:eastAsiaTheme="minorEastAsia"/>
          <w:color w:val="auto"/>
        </w:rPr>
        <w:t>3. Сумма договора и порядок расчетов</w:t>
      </w:r>
      <w:bookmarkEnd w:id="7"/>
    </w:p>
    <w:p>
      <w:pPr>
        <w:pStyle w:val="Normal"/>
        <w:rPr/>
      </w:pPr>
      <w:r>
        <w:rPr/>
      </w:r>
    </w:p>
    <w:p>
      <w:pPr>
        <w:pStyle w:val="Normal"/>
        <w:rPr/>
      </w:pPr>
      <w:r>
        <w:rPr/>
        <w:t>3.1. Размер оплаты за перевозку составляет [</w:t>
      </w:r>
      <w:r>
        <w:rPr>
          <w:rStyle w:val="Style13"/>
          <w:color w:val="auto"/>
        </w:rPr>
        <w:t>сумма цифрами и прописью</w:t>
      </w:r>
      <w:r>
        <w:rPr/>
        <w:t>] руб.</w:t>
      </w:r>
    </w:p>
    <w:p>
      <w:pPr>
        <w:pStyle w:val="Normal"/>
        <w:rPr/>
      </w:pPr>
      <w:r>
        <w:rPr/>
        <w:t>3.2. Размер оплаты за услуги по погрузке и разгрузке составляет [</w:t>
      </w:r>
      <w:r>
        <w:rPr>
          <w:rStyle w:val="Style13"/>
          <w:color w:val="auto"/>
        </w:rPr>
        <w:t>сумма цифрами и прописью</w:t>
      </w:r>
      <w:r>
        <w:rPr/>
        <w:t>] руб.</w:t>
      </w:r>
    </w:p>
    <w:p>
      <w:pPr>
        <w:pStyle w:val="Normal"/>
        <w:rPr/>
      </w:pPr>
      <w:r>
        <w:rPr/>
        <w:t>3.3. Сумма договора составляет [</w:t>
      </w:r>
      <w:r>
        <w:rPr>
          <w:rStyle w:val="Style13"/>
          <w:color w:val="auto"/>
        </w:rPr>
        <w:t>сумма цифрами и прописью</w:t>
      </w:r>
      <w:r>
        <w:rPr/>
        <w:t>] руб.</w:t>
      </w:r>
    </w:p>
    <w:p>
      <w:pPr>
        <w:pStyle w:val="Normal"/>
        <w:rPr/>
      </w:pPr>
      <w:r>
        <w:rPr/>
        <w:t>3.4. Сумма договора оплачивается Отправителем не позднее [</w:t>
      </w:r>
      <w:r>
        <w:rPr>
          <w:rStyle w:val="Style13"/>
          <w:color w:val="auto"/>
        </w:rPr>
        <w:t>число, месяц, год</w:t>
      </w:r>
      <w:r>
        <w:rPr/>
        <w:t>] путем перечисления средств на расчетный счет Перевозчика, указанный в настоящем договоре.</w:t>
      </w:r>
    </w:p>
    <w:p>
      <w:pPr>
        <w:pStyle w:val="Normal"/>
        <w:rPr/>
      </w:pPr>
      <w:r>
        <w:rPr/>
      </w:r>
    </w:p>
    <w:p>
      <w:pPr>
        <w:pStyle w:val="Heading1"/>
        <w:rPr>
          <w:rFonts w:eastAsia="" w:eastAsiaTheme="minorEastAsia"/>
          <w:color w:val="auto"/>
        </w:rPr>
      </w:pPr>
      <w:bookmarkStart w:id="8" w:name="sub_4"/>
      <w:r>
        <w:rPr>
          <w:rFonts w:eastAsia="" w:eastAsiaTheme="minorEastAsia"/>
          <w:color w:val="auto"/>
        </w:rPr>
        <w:t>4. Ответственность сторон</w:t>
      </w:r>
      <w:bookmarkEnd w:id="8"/>
    </w:p>
    <w:p>
      <w:pPr>
        <w:pStyle w:val="Normal"/>
        <w:rPr/>
      </w:pPr>
      <w:r>
        <w:rPr/>
      </w:r>
    </w:p>
    <w:p>
      <w:pPr>
        <w:pStyle w:val="Normal"/>
        <w:rPr/>
      </w:pPr>
      <w:r>
        <w:rPr/>
        <w:t>4.1.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pPr>
        <w:pStyle w:val="Normal"/>
        <w:rPr/>
      </w:pPr>
      <w:r>
        <w:rPr/>
        <w:t>4.2.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pPr>
        <w:pStyle w:val="Normal"/>
        <w:rPr/>
      </w:pPr>
      <w:r>
        <w:rPr/>
        <w:t>4.3. Отсутствие вины за неисполнение или ненадлежащее исполнение обязательств по договору доказывается стороной, нарушившей обязательства.</w:t>
      </w:r>
    </w:p>
    <w:p>
      <w:pPr>
        <w:pStyle w:val="Normal"/>
        <w:rPr/>
      </w:pPr>
      <w:r>
        <w:rPr/>
      </w:r>
    </w:p>
    <w:p>
      <w:pPr>
        <w:pStyle w:val="Heading1"/>
        <w:rPr>
          <w:rFonts w:eastAsia="" w:eastAsiaTheme="minorEastAsia"/>
          <w:color w:val="auto"/>
        </w:rPr>
      </w:pPr>
      <w:bookmarkStart w:id="9" w:name="sub_5"/>
      <w:r>
        <w:rPr>
          <w:rFonts w:eastAsia="" w:eastAsiaTheme="minorEastAsia"/>
          <w:color w:val="auto"/>
        </w:rPr>
        <w:t>5. Порядок разрешения споров</w:t>
      </w:r>
      <w:bookmarkEnd w:id="9"/>
    </w:p>
    <w:p>
      <w:pPr>
        <w:pStyle w:val="Normal"/>
        <w:rPr/>
      </w:pPr>
      <w:r>
        <w:rPr/>
      </w:r>
    </w:p>
    <w:p>
      <w:pPr>
        <w:pStyle w:val="Normal"/>
        <w:rPr/>
      </w:pPr>
      <w:r>
        <w:rPr/>
        <w:t>5.1.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pPr>
        <w:pStyle w:val="Normal"/>
        <w:rPr/>
      </w:pPr>
      <w:r>
        <w:rPr/>
        <w:t>5.2. При недостижении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 (юридическими лицами) - участниками коммерческих, финансовых и иных отношений делового оборота.</w:t>
      </w:r>
    </w:p>
    <w:p>
      <w:pPr>
        <w:pStyle w:val="Normal"/>
        <w:rPr/>
      </w:pPr>
      <w:r>
        <w:rPr/>
      </w:r>
    </w:p>
    <w:p>
      <w:pPr>
        <w:pStyle w:val="Heading1"/>
        <w:rPr>
          <w:rFonts w:eastAsia="" w:eastAsiaTheme="minorEastAsia"/>
          <w:color w:val="auto"/>
        </w:rPr>
      </w:pPr>
      <w:bookmarkStart w:id="10" w:name="sub_6"/>
      <w:r>
        <w:rPr>
          <w:rFonts w:eastAsia="" w:eastAsiaTheme="minorEastAsia"/>
          <w:color w:val="auto"/>
        </w:rPr>
        <w:t>6. Защита интересов сторон</w:t>
      </w:r>
      <w:bookmarkEnd w:id="10"/>
    </w:p>
    <w:p>
      <w:pPr>
        <w:pStyle w:val="Normal"/>
        <w:rPr/>
      </w:pPr>
      <w:r>
        <w:rPr/>
      </w:r>
    </w:p>
    <w:p>
      <w:pPr>
        <w:pStyle w:val="Normal"/>
        <w:rPr/>
      </w:pPr>
      <w:r>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pPr>
        <w:pStyle w:val="Normal"/>
        <w:rPr/>
      </w:pPr>
      <w:r>
        <w:rPr/>
      </w:r>
    </w:p>
    <w:p>
      <w:pPr>
        <w:pStyle w:val="Heading1"/>
        <w:rPr>
          <w:rFonts w:eastAsia="" w:eastAsiaTheme="minorEastAsia"/>
          <w:color w:val="auto"/>
        </w:rPr>
      </w:pPr>
      <w:bookmarkStart w:id="11" w:name="sub_7"/>
      <w:r>
        <w:rPr>
          <w:rFonts w:eastAsia="" w:eastAsiaTheme="minorEastAsia"/>
          <w:color w:val="auto"/>
        </w:rPr>
        <w:t>7. Изменение и/или дополнение договора</w:t>
      </w:r>
      <w:bookmarkEnd w:id="11"/>
    </w:p>
    <w:p>
      <w:pPr>
        <w:pStyle w:val="Normal"/>
        <w:rPr/>
      </w:pPr>
      <w:r>
        <w:rPr/>
      </w:r>
    </w:p>
    <w:p>
      <w:pPr>
        <w:pStyle w:val="Normal"/>
        <w:rPr/>
      </w:pPr>
      <w:r>
        <w:rPr/>
        <w:t>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pPr>
        <w:pStyle w:val="Normal"/>
        <w:rPr/>
      </w:pPr>
      <w:r>
        <w:rPr/>
        <w:t>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p>
      <w:pPr>
        <w:pStyle w:val="Normal"/>
        <w:rPr/>
      </w:pPr>
      <w:r>
        <w:rPr/>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pPr>
        <w:pStyle w:val="Normal"/>
        <w:rPr/>
      </w:pPr>
      <w:r>
        <w:rPr/>
      </w:r>
    </w:p>
    <w:p>
      <w:pPr>
        <w:pStyle w:val="Heading1"/>
        <w:rPr>
          <w:rFonts w:eastAsia="" w:eastAsiaTheme="minorEastAsia"/>
          <w:color w:val="auto"/>
        </w:rPr>
      </w:pPr>
      <w:bookmarkStart w:id="12" w:name="sub_8"/>
      <w:r>
        <w:rPr>
          <w:rFonts w:eastAsia="" w:eastAsiaTheme="minorEastAsia"/>
          <w:color w:val="auto"/>
        </w:rPr>
        <w:t>8. Продление срока действия (пролонгация) договора</w:t>
      </w:r>
      <w:bookmarkEnd w:id="12"/>
    </w:p>
    <w:p>
      <w:pPr>
        <w:pStyle w:val="Normal"/>
        <w:rPr/>
      </w:pPr>
      <w:r>
        <w:rPr/>
      </w:r>
    </w:p>
    <w:p>
      <w:pPr>
        <w:pStyle w:val="Normal"/>
        <w:rPr/>
      </w:pPr>
      <w:r>
        <w:rPr/>
        <w:t>При наличии в том необходимости и коммерческой целесообразности стороны настоящего договора вправе рассматривать вопрос о продлении срока действия (пролонгации) договора на определенный обоюдным решением период времени (срок) или на неопределенный срок (по выбору сторон договора) на тех же или иных, определенных сторонами, условиях.</w:t>
      </w:r>
    </w:p>
    <w:p>
      <w:pPr>
        <w:pStyle w:val="Normal"/>
        <w:rPr/>
      </w:pPr>
      <w:r>
        <w:rPr/>
      </w:r>
    </w:p>
    <w:p>
      <w:pPr>
        <w:pStyle w:val="Heading1"/>
        <w:rPr>
          <w:rFonts w:eastAsia="" w:eastAsiaTheme="minorEastAsia"/>
          <w:color w:val="auto"/>
        </w:rPr>
      </w:pPr>
      <w:bookmarkStart w:id="13" w:name="sub_9"/>
      <w:r>
        <w:rPr>
          <w:rFonts w:eastAsia="" w:eastAsiaTheme="minorEastAsia"/>
          <w:color w:val="auto"/>
        </w:rPr>
        <w:t>9. Возможность и порядок расторжения договора</w:t>
      </w:r>
      <w:bookmarkEnd w:id="13"/>
    </w:p>
    <w:p>
      <w:pPr>
        <w:pStyle w:val="Normal"/>
        <w:rPr/>
      </w:pPr>
      <w:r>
        <w:rPr/>
      </w:r>
    </w:p>
    <w:p>
      <w:pPr>
        <w:pStyle w:val="Normal"/>
        <w:rPr/>
      </w:pPr>
      <w:r>
        <w:rPr/>
        <w:t>9.1. Настоящий договор может быть расторгнут по соглашению сторон.</w:t>
      </w:r>
    </w:p>
    <w:p>
      <w:pPr>
        <w:pStyle w:val="Normal"/>
        <w:rPr/>
      </w:pPr>
      <w:r>
        <w:rPr/>
        <w:t>9.2.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 Российской Федерации.</w:t>
      </w:r>
    </w:p>
    <w:p>
      <w:pPr>
        <w:pStyle w:val="Normal"/>
        <w:rPr/>
      </w:pPr>
      <w:r>
        <w:rPr/>
        <w:t>9.3. Последствия расторжения настоящего договора определяются взаимным соглашением сторон его или судом по требованию любой из сторон договора перевозки груза.</w:t>
      </w:r>
    </w:p>
    <w:p>
      <w:pPr>
        <w:pStyle w:val="Normal"/>
        <w:rPr/>
      </w:pPr>
      <w:r>
        <w:rPr/>
      </w:r>
    </w:p>
    <w:p>
      <w:pPr>
        <w:pStyle w:val="Heading1"/>
        <w:rPr>
          <w:rFonts w:eastAsia="" w:eastAsiaTheme="minorEastAsia"/>
          <w:color w:val="auto"/>
        </w:rPr>
      </w:pPr>
      <w:bookmarkStart w:id="14" w:name="sub_10"/>
      <w:r>
        <w:rPr>
          <w:rFonts w:eastAsia="" w:eastAsiaTheme="minorEastAsia"/>
          <w:color w:val="auto"/>
        </w:rPr>
        <w:t>10. Действие договора во времени</w:t>
      </w:r>
      <w:bookmarkEnd w:id="14"/>
    </w:p>
    <w:p>
      <w:pPr>
        <w:pStyle w:val="Normal"/>
        <w:rPr/>
      </w:pPr>
      <w:r>
        <w:rPr/>
      </w:r>
    </w:p>
    <w:p>
      <w:pPr>
        <w:pStyle w:val="Normal"/>
        <w:rPr/>
      </w:pPr>
      <w:r>
        <w:rPr/>
        <w:t>10.1. Настоящий договор вступает в силу со дня его подписания, с которого считается заключенным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 перевозки груза.</w:t>
      </w:r>
    </w:p>
    <w:p>
      <w:pPr>
        <w:pStyle w:val="Normal"/>
        <w:rPr/>
      </w:pPr>
      <w:r>
        <w:rPr/>
        <w:t>10.2. Настоящий договор действует в течение [</w:t>
      </w:r>
      <w:r>
        <w:rPr>
          <w:rStyle w:val="Style13"/>
          <w:color w:val="auto"/>
        </w:rPr>
        <w:t>вписать нужное</w:t>
      </w:r>
      <w:r>
        <w:rPr/>
        <w:t>] (до момента окончания исполнения сторонами своих обязательств по нему) и прекращает свое действие [</w:t>
      </w:r>
      <w:r>
        <w:rPr>
          <w:rStyle w:val="Style13"/>
          <w:color w:val="auto"/>
        </w:rPr>
        <w:t>число, месяц, год</w:t>
      </w:r>
      <w:r>
        <w:rPr/>
        <w:t>].</w:t>
      </w:r>
    </w:p>
    <w:p>
      <w:pPr>
        <w:pStyle w:val="Normal"/>
        <w:rPr/>
      </w:pPr>
      <w:r>
        <w:rPr/>
        <w:t>10.3.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аренды перевозки груза.</w:t>
      </w:r>
    </w:p>
    <w:p>
      <w:pPr>
        <w:pStyle w:val="Normal"/>
        <w:rPr/>
      </w:pPr>
      <w:r>
        <w:rPr/>
      </w:r>
    </w:p>
    <w:p>
      <w:pPr>
        <w:pStyle w:val="Heading1"/>
        <w:rPr>
          <w:rFonts w:eastAsia="" w:eastAsiaTheme="minorEastAsia"/>
          <w:color w:val="auto"/>
        </w:rPr>
      </w:pPr>
      <w:bookmarkStart w:id="15" w:name="sub_11"/>
      <w:r>
        <w:rPr>
          <w:rFonts w:eastAsia="" w:eastAsiaTheme="minorEastAsia"/>
          <w:color w:val="auto"/>
        </w:rPr>
        <w:t>11. Юридические адреса сторон</w:t>
      </w:r>
      <w:bookmarkEnd w:id="15"/>
    </w:p>
    <w:p>
      <w:pPr>
        <w:pStyle w:val="Normal"/>
        <w:rPr/>
      </w:pPr>
      <w:r>
        <w:rPr/>
      </w:r>
    </w:p>
    <w:p>
      <w:pPr>
        <w:pStyle w:val="Normal"/>
        <w:rPr/>
      </w:pPr>
      <w:r>
        <w:rPr/>
        <w:t>11.1. В случае изменения юридического адреса или обслуживающего банка стороны договора обязаны в [</w:t>
      </w:r>
      <w:r>
        <w:rPr>
          <w:rStyle w:val="Style13"/>
          <w:color w:val="auto"/>
        </w:rPr>
        <w:t>значение</w:t>
      </w:r>
      <w:r>
        <w:rPr/>
        <w:t>]-дневный срок уведомить об этом друг друга.</w:t>
      </w:r>
    </w:p>
    <w:p>
      <w:pPr>
        <w:pStyle w:val="Normal"/>
        <w:rPr/>
      </w:pPr>
      <w:r>
        <w:rPr/>
        <w:t>11.2. Реквизиты сторон:</w:t>
      </w:r>
    </w:p>
    <w:p>
      <w:pPr>
        <w:pStyle w:val="Normal"/>
        <w:rPr/>
      </w:pPr>
      <w:r>
        <w:rPr/>
      </w:r>
    </w:p>
    <w:tbl>
      <w:tblPr>
        <w:tblW w:w="1008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040"/>
        <w:gridCol w:w="5039"/>
      </w:tblGrid>
      <w:tr>
        <w:trPr/>
        <w:tc>
          <w:tcPr>
            <w:tcW w:w="5040" w:type="dxa"/>
            <w:tcBorders/>
          </w:tcPr>
          <w:p>
            <w:pPr>
              <w:pStyle w:val="Style20"/>
              <w:spacing w:lineRule="auto" w:line="254"/>
              <w:rPr/>
            </w:pPr>
            <w:r>
              <w:rPr/>
              <w:t>Перевозчик</w:t>
            </w:r>
          </w:p>
          <w:p>
            <w:pPr>
              <w:pStyle w:val="Style20"/>
              <w:spacing w:lineRule="auto" w:line="254"/>
              <w:rPr/>
            </w:pPr>
            <w:r>
              <w:rPr/>
              <w:t>[</w:t>
            </w:r>
            <w:r>
              <w:rPr>
                <w:rStyle w:val="Style13"/>
                <w:color w:val="auto"/>
              </w:rPr>
              <w:t>полное наименование</w:t>
            </w:r>
            <w:r>
              <w:rPr/>
              <w:t>]</w:t>
            </w:r>
          </w:p>
          <w:p>
            <w:pPr>
              <w:pStyle w:val="Style20"/>
              <w:spacing w:lineRule="auto" w:line="254"/>
              <w:rPr/>
            </w:pPr>
            <w:r>
              <w:rPr/>
              <w:t>Почтовый адрес и индекс - [</w:t>
            </w:r>
            <w:r>
              <w:rPr>
                <w:rStyle w:val="Style13"/>
                <w:color w:val="auto"/>
              </w:rPr>
              <w:t>вписать нужное</w:t>
            </w:r>
            <w:r>
              <w:rPr/>
              <w:t>]</w:t>
            </w:r>
          </w:p>
          <w:p>
            <w:pPr>
              <w:pStyle w:val="Style20"/>
              <w:spacing w:lineRule="auto" w:line="254"/>
              <w:rPr/>
            </w:pPr>
            <w:r>
              <w:rPr/>
              <w:t>Телеграфный адрес - [</w:t>
            </w:r>
            <w:r>
              <w:rPr>
                <w:rStyle w:val="Style13"/>
                <w:color w:val="auto"/>
              </w:rPr>
              <w:t>вписать нужное</w:t>
            </w:r>
            <w:r>
              <w:rPr/>
              <w:t>]</w:t>
            </w:r>
          </w:p>
          <w:p>
            <w:pPr>
              <w:pStyle w:val="Style20"/>
              <w:spacing w:lineRule="auto" w:line="254"/>
              <w:rPr/>
            </w:pPr>
            <w:r>
              <w:rPr/>
              <w:t>Факс - [</w:t>
            </w:r>
            <w:r>
              <w:rPr>
                <w:rStyle w:val="Style13"/>
                <w:color w:val="auto"/>
              </w:rPr>
              <w:t>вписать нужное</w:t>
            </w:r>
            <w:r>
              <w:rPr/>
              <w:t>]</w:t>
            </w:r>
          </w:p>
          <w:p>
            <w:pPr>
              <w:pStyle w:val="Style20"/>
              <w:spacing w:lineRule="auto" w:line="254"/>
              <w:rPr/>
            </w:pPr>
            <w:r>
              <w:rPr/>
              <w:t>Телефон - [</w:t>
            </w:r>
            <w:r>
              <w:rPr>
                <w:rStyle w:val="Style13"/>
                <w:color w:val="auto"/>
              </w:rPr>
              <w:t>вписать нужное</w:t>
            </w:r>
            <w:r>
              <w:rPr/>
              <w:t>]</w:t>
            </w:r>
          </w:p>
          <w:p>
            <w:pPr>
              <w:pStyle w:val="Style20"/>
              <w:spacing w:lineRule="auto" w:line="254"/>
              <w:rPr/>
            </w:pPr>
            <w:r>
              <w:rPr/>
              <w:t>ИНН - [</w:t>
            </w:r>
            <w:r>
              <w:rPr>
                <w:rStyle w:val="Style13"/>
                <w:color w:val="auto"/>
              </w:rPr>
              <w:t>вписать нужное</w:t>
            </w:r>
            <w:r>
              <w:rPr/>
              <w:t>]</w:t>
            </w:r>
          </w:p>
          <w:p>
            <w:pPr>
              <w:pStyle w:val="Style20"/>
              <w:spacing w:lineRule="auto" w:line="254"/>
              <w:rPr/>
            </w:pPr>
            <w:r>
              <w:rPr/>
              <w:t>Расчетный счет N [</w:t>
            </w:r>
            <w:r>
              <w:rPr>
                <w:rStyle w:val="Style13"/>
                <w:color w:val="auto"/>
              </w:rPr>
              <w:t>вписать нужное</w:t>
            </w:r>
            <w:r>
              <w:rPr/>
              <w:t>]</w:t>
            </w:r>
          </w:p>
          <w:p>
            <w:pPr>
              <w:pStyle w:val="Style20"/>
              <w:spacing w:lineRule="auto" w:line="254"/>
              <w:rPr/>
            </w:pPr>
            <w:r>
              <w:rPr/>
              <w:t>в банке [</w:t>
            </w:r>
            <w:r>
              <w:rPr>
                <w:rStyle w:val="Style13"/>
                <w:color w:val="auto"/>
              </w:rPr>
              <w:t>вписать нужное</w:t>
            </w:r>
            <w:r>
              <w:rPr/>
              <w:t>]</w:t>
            </w:r>
          </w:p>
          <w:p>
            <w:pPr>
              <w:pStyle w:val="Style20"/>
              <w:spacing w:lineRule="auto" w:line="254"/>
              <w:rPr/>
            </w:pPr>
            <w:r>
              <w:rPr/>
              <w:t>в г. [</w:t>
            </w:r>
            <w:r>
              <w:rPr>
                <w:rStyle w:val="Style13"/>
                <w:color w:val="auto"/>
              </w:rPr>
              <w:t>вписать нужное</w:t>
            </w:r>
            <w:r>
              <w:rPr/>
              <w:t>]</w:t>
            </w:r>
          </w:p>
          <w:p>
            <w:pPr>
              <w:pStyle w:val="Style20"/>
              <w:spacing w:lineRule="auto" w:line="254"/>
              <w:rPr/>
            </w:pPr>
            <w:r>
              <w:rPr/>
              <w:t>кор.счет N [</w:t>
            </w:r>
            <w:r>
              <w:rPr>
                <w:rStyle w:val="Style13"/>
                <w:color w:val="auto"/>
              </w:rPr>
              <w:t>вписать нужное</w:t>
            </w:r>
            <w:r>
              <w:rPr/>
              <w:t>]</w:t>
            </w:r>
          </w:p>
          <w:p>
            <w:pPr>
              <w:pStyle w:val="Style20"/>
              <w:spacing w:lineRule="auto" w:line="254"/>
              <w:rPr/>
            </w:pPr>
            <w:r>
              <w:rPr>
                <w:rStyle w:val="Style14"/>
                <w:color w:val="auto"/>
              </w:rPr>
              <w:t>БИК</w:t>
            </w:r>
            <w:r>
              <w:rPr/>
              <w:t xml:space="preserve"> - [</w:t>
            </w:r>
            <w:r>
              <w:rPr>
                <w:rStyle w:val="Style13"/>
                <w:color w:val="auto"/>
              </w:rPr>
              <w:t>вписать нужное</w:t>
            </w:r>
            <w:r>
              <w:rPr/>
              <w:t>]</w:t>
            </w:r>
          </w:p>
        </w:tc>
        <w:tc>
          <w:tcPr>
            <w:tcW w:w="5039" w:type="dxa"/>
            <w:tcBorders/>
          </w:tcPr>
          <w:p>
            <w:pPr>
              <w:pStyle w:val="Style20"/>
              <w:spacing w:lineRule="auto" w:line="254"/>
              <w:rPr/>
            </w:pPr>
            <w:r>
              <w:rPr/>
              <w:t>Отправитель</w:t>
            </w:r>
          </w:p>
          <w:p>
            <w:pPr>
              <w:pStyle w:val="Style20"/>
              <w:spacing w:lineRule="auto" w:line="254"/>
              <w:rPr/>
            </w:pPr>
            <w:r>
              <w:rPr/>
              <w:t>[</w:t>
            </w:r>
            <w:r>
              <w:rPr>
                <w:rStyle w:val="Style13"/>
                <w:color w:val="auto"/>
              </w:rPr>
              <w:t>полное наименование</w:t>
            </w:r>
            <w:r>
              <w:rPr/>
              <w:t>]</w:t>
            </w:r>
          </w:p>
          <w:p>
            <w:pPr>
              <w:pStyle w:val="Style20"/>
              <w:spacing w:lineRule="auto" w:line="254"/>
              <w:rPr/>
            </w:pPr>
            <w:r>
              <w:rPr/>
              <w:t>Почтовый адрес и индекс - [</w:t>
            </w:r>
            <w:r>
              <w:rPr>
                <w:rStyle w:val="Style13"/>
                <w:color w:val="auto"/>
              </w:rPr>
              <w:t>вписать нужное</w:t>
            </w:r>
            <w:r>
              <w:rPr/>
              <w:t>]</w:t>
            </w:r>
          </w:p>
          <w:p>
            <w:pPr>
              <w:pStyle w:val="Style20"/>
              <w:spacing w:lineRule="auto" w:line="254"/>
              <w:rPr/>
            </w:pPr>
            <w:r>
              <w:rPr/>
              <w:t>Телеграфный адрес - [</w:t>
            </w:r>
            <w:r>
              <w:rPr>
                <w:rStyle w:val="Style13"/>
                <w:color w:val="auto"/>
              </w:rPr>
              <w:t>вписать нужное</w:t>
            </w:r>
            <w:r>
              <w:rPr/>
              <w:t>]</w:t>
            </w:r>
          </w:p>
          <w:p>
            <w:pPr>
              <w:pStyle w:val="Style20"/>
              <w:spacing w:lineRule="auto" w:line="254"/>
              <w:rPr/>
            </w:pPr>
            <w:r>
              <w:rPr/>
              <w:t>Факс - [</w:t>
            </w:r>
            <w:r>
              <w:rPr>
                <w:rStyle w:val="Style13"/>
                <w:color w:val="auto"/>
              </w:rPr>
              <w:t>вписать нужное</w:t>
            </w:r>
            <w:r>
              <w:rPr/>
              <w:t>]</w:t>
            </w:r>
          </w:p>
          <w:p>
            <w:pPr>
              <w:pStyle w:val="Style20"/>
              <w:spacing w:lineRule="auto" w:line="254"/>
              <w:rPr/>
            </w:pPr>
            <w:r>
              <w:rPr/>
              <w:t>Телефон - [</w:t>
            </w:r>
            <w:r>
              <w:rPr>
                <w:rStyle w:val="Style13"/>
                <w:color w:val="auto"/>
              </w:rPr>
              <w:t>вписать нужное</w:t>
            </w:r>
            <w:r>
              <w:rPr/>
              <w:t>]</w:t>
            </w:r>
          </w:p>
          <w:p>
            <w:pPr>
              <w:pStyle w:val="Style20"/>
              <w:spacing w:lineRule="auto" w:line="254"/>
              <w:rPr/>
            </w:pPr>
            <w:r>
              <w:rPr/>
              <w:t>ИНН - [</w:t>
            </w:r>
            <w:r>
              <w:rPr>
                <w:rStyle w:val="Style13"/>
                <w:color w:val="auto"/>
              </w:rPr>
              <w:t>вписать нужное</w:t>
            </w:r>
            <w:r>
              <w:rPr/>
              <w:t>]</w:t>
            </w:r>
          </w:p>
          <w:p>
            <w:pPr>
              <w:pStyle w:val="Style20"/>
              <w:spacing w:lineRule="auto" w:line="254"/>
              <w:rPr/>
            </w:pPr>
            <w:r>
              <w:rPr/>
              <w:t>Расчетный счет N [</w:t>
            </w:r>
            <w:r>
              <w:rPr>
                <w:rStyle w:val="Style13"/>
                <w:color w:val="auto"/>
              </w:rPr>
              <w:t>вписать нужное</w:t>
            </w:r>
            <w:r>
              <w:rPr/>
              <w:t>]</w:t>
            </w:r>
          </w:p>
          <w:p>
            <w:pPr>
              <w:pStyle w:val="Style20"/>
              <w:spacing w:lineRule="auto" w:line="254"/>
              <w:rPr/>
            </w:pPr>
            <w:r>
              <w:rPr/>
              <w:t>в банке [</w:t>
            </w:r>
            <w:r>
              <w:rPr>
                <w:rStyle w:val="Style13"/>
                <w:color w:val="auto"/>
              </w:rPr>
              <w:t>вписать нужное</w:t>
            </w:r>
            <w:r>
              <w:rPr/>
              <w:t>]</w:t>
            </w:r>
          </w:p>
          <w:p>
            <w:pPr>
              <w:pStyle w:val="Style20"/>
              <w:spacing w:lineRule="auto" w:line="254"/>
              <w:rPr/>
            </w:pPr>
            <w:r>
              <w:rPr/>
              <w:t>в г. [</w:t>
            </w:r>
            <w:r>
              <w:rPr>
                <w:rStyle w:val="Style13"/>
                <w:color w:val="auto"/>
              </w:rPr>
              <w:t>вписать нужное</w:t>
            </w:r>
            <w:r>
              <w:rPr/>
              <w:t>]</w:t>
            </w:r>
          </w:p>
          <w:p>
            <w:pPr>
              <w:pStyle w:val="Style20"/>
              <w:spacing w:lineRule="auto" w:line="254"/>
              <w:rPr/>
            </w:pPr>
            <w:r>
              <w:rPr/>
              <w:t>кор.счет N [</w:t>
            </w:r>
            <w:r>
              <w:rPr>
                <w:rStyle w:val="Style13"/>
                <w:color w:val="auto"/>
              </w:rPr>
              <w:t>вписать нужное</w:t>
            </w:r>
            <w:r>
              <w:rPr/>
              <w:t>]</w:t>
            </w:r>
          </w:p>
          <w:p>
            <w:pPr>
              <w:pStyle w:val="Style20"/>
              <w:spacing w:lineRule="auto" w:line="254"/>
              <w:rPr/>
            </w:pPr>
            <w:r>
              <w:rPr>
                <w:rStyle w:val="Style14"/>
                <w:color w:val="auto"/>
              </w:rPr>
              <w:t>БИК</w:t>
            </w:r>
            <w:r>
              <w:rPr/>
              <w:t xml:space="preserve"> - [</w:t>
            </w:r>
            <w:r>
              <w:rPr>
                <w:rStyle w:val="Style13"/>
                <w:color w:val="auto"/>
              </w:rPr>
              <w:t>вписать нужное</w:t>
            </w:r>
            <w:r>
              <w:rPr/>
              <w:t>]</w:t>
            </w:r>
          </w:p>
        </w:tc>
      </w:tr>
    </w:tbl>
    <w:p>
      <w:pPr>
        <w:pStyle w:val="Normal"/>
        <w:rPr/>
      </w:pPr>
      <w:r>
        <w:rPr/>
      </w:r>
    </w:p>
    <w:p>
      <w:pPr>
        <w:pStyle w:val="Normal"/>
        <w:rPr/>
      </w:pPr>
      <w:r>
        <w:rPr/>
        <w:t>Настоящий договор перевозки груза заключен между сторонами-участниками, указанными выше, подписан в [</w:t>
      </w:r>
      <w:r>
        <w:rPr>
          <w:rStyle w:val="Style13"/>
          <w:color w:val="auto"/>
        </w:rPr>
        <w:t>город, поселок и т. п.</w:t>
      </w:r>
      <w:r>
        <w:rPr/>
        <w:t>] [</w:t>
      </w:r>
      <w:r>
        <w:rPr>
          <w:rStyle w:val="Style13"/>
          <w:color w:val="auto"/>
        </w:rPr>
        <w:t>число, месяц, год</w:t>
      </w:r>
      <w:r>
        <w:rPr/>
        <w:t>] в [</w:t>
      </w:r>
      <w:r>
        <w:rPr>
          <w:rStyle w:val="Style13"/>
          <w:color w:val="auto"/>
        </w:rPr>
        <w:t>количество</w:t>
      </w:r>
      <w:r>
        <w:rPr/>
        <w:t>] экземплярах: по [</w:t>
      </w:r>
      <w:r>
        <w:rPr>
          <w:rStyle w:val="Style13"/>
          <w:color w:val="auto"/>
        </w:rPr>
        <w:t>сколько</w:t>
      </w:r>
      <w:r>
        <w:rPr/>
        <w:t>] для каждой из сторон договора, причем все экземпляры имеют равную правовую силу.</w:t>
      </w:r>
    </w:p>
    <w:p>
      <w:pPr>
        <w:pStyle w:val="Normal"/>
        <w:rPr/>
      </w:pPr>
      <w:r>
        <w:rPr/>
      </w:r>
    </w:p>
    <w:tbl>
      <w:tblPr>
        <w:tblW w:w="1008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040"/>
        <w:gridCol w:w="5039"/>
      </w:tblGrid>
      <w:tr>
        <w:trPr/>
        <w:tc>
          <w:tcPr>
            <w:tcW w:w="5040" w:type="dxa"/>
            <w:tcBorders/>
          </w:tcPr>
          <w:p>
            <w:pPr>
              <w:pStyle w:val="Style19"/>
              <w:spacing w:lineRule="auto" w:line="254"/>
              <w:rPr/>
            </w:pPr>
            <w:r>
              <w:rPr/>
              <w:t>[</w:t>
            </w:r>
            <w:r>
              <w:rPr>
                <w:rStyle w:val="Style13"/>
                <w:color w:val="auto"/>
              </w:rPr>
              <w:t>Фамилия, И. О.</w:t>
            </w:r>
            <w:r>
              <w:rPr/>
              <w:t>]</w:t>
            </w:r>
          </w:p>
          <w:p>
            <w:pPr>
              <w:pStyle w:val="Style19"/>
              <w:spacing w:lineRule="auto" w:line="254"/>
              <w:rPr/>
            </w:pPr>
            <w:r>
              <w:rPr/>
              <w:t>(Перевозчик)</w:t>
            </w:r>
          </w:p>
          <w:p>
            <w:pPr>
              <w:pStyle w:val="Style19"/>
              <w:spacing w:lineRule="auto" w:line="254"/>
              <w:rPr/>
            </w:pPr>
            <w:r>
              <w:rPr/>
              <w:t>[</w:t>
            </w:r>
            <w:r>
              <w:rPr>
                <w:rStyle w:val="Style13"/>
                <w:color w:val="auto"/>
              </w:rPr>
              <w:t>число, месяц, год</w:t>
            </w:r>
            <w:r>
              <w:rPr/>
              <w:t>]</w:t>
            </w:r>
          </w:p>
          <w:p>
            <w:pPr>
              <w:pStyle w:val="Style19"/>
              <w:spacing w:lineRule="auto" w:line="254"/>
              <w:rPr/>
            </w:pPr>
            <w:r>
              <w:rPr/>
              <w:t>М. П.</w:t>
            </w:r>
          </w:p>
        </w:tc>
        <w:tc>
          <w:tcPr>
            <w:tcW w:w="5039" w:type="dxa"/>
            <w:tcBorders/>
          </w:tcPr>
          <w:p>
            <w:pPr>
              <w:pStyle w:val="Style19"/>
              <w:spacing w:lineRule="auto" w:line="254"/>
              <w:rPr/>
            </w:pPr>
            <w:r>
              <w:rPr/>
              <w:t>[</w:t>
            </w:r>
            <w:r>
              <w:rPr>
                <w:rStyle w:val="Style13"/>
                <w:color w:val="auto"/>
              </w:rPr>
              <w:t>Фамилия, И. О.</w:t>
            </w:r>
            <w:r>
              <w:rPr/>
              <w:t>]</w:t>
            </w:r>
          </w:p>
          <w:p>
            <w:pPr>
              <w:pStyle w:val="Style19"/>
              <w:spacing w:lineRule="auto" w:line="254"/>
              <w:rPr/>
            </w:pPr>
            <w:r>
              <w:rPr/>
              <w:t>(Отправитель)</w:t>
            </w:r>
          </w:p>
          <w:p>
            <w:pPr>
              <w:pStyle w:val="Style19"/>
              <w:spacing w:lineRule="auto" w:line="254"/>
              <w:rPr/>
            </w:pPr>
            <w:r>
              <w:rPr/>
              <w:t>[</w:t>
            </w:r>
            <w:r>
              <w:rPr>
                <w:rStyle w:val="Style13"/>
                <w:color w:val="auto"/>
              </w:rPr>
              <w:t>число, месяц, год</w:t>
            </w:r>
            <w:r>
              <w:rPr/>
              <w:t>]</w:t>
            </w:r>
          </w:p>
          <w:p>
            <w:pPr>
              <w:pStyle w:val="Style19"/>
              <w:spacing w:lineRule="auto" w:line="254"/>
              <w:rPr/>
            </w:pPr>
            <w:r>
              <w:rPr/>
              <w:t>М. П.</w:t>
            </w:r>
          </w:p>
        </w:tc>
      </w:tr>
    </w:tbl>
    <w:p>
      <w:pPr>
        <w:pStyle w:val="Normal"/>
        <w:rPr/>
      </w:pPr>
      <w:r>
        <w:rPr/>
      </w:r>
    </w:p>
    <w:p>
      <w:pPr>
        <w:pStyle w:val="Normal"/>
        <w:rPr/>
      </w:pPr>
      <w:r>
        <w:rPr/>
      </w:r>
    </w:p>
    <w:sectPr>
      <w:headerReference w:type="default" r:id="rId2"/>
      <w:type w:val="nextPage"/>
      <w:pgSz w:w="11906" w:h="16838"/>
      <w:pgMar w:left="1276" w:right="850" w:gutter="0" w:header="567"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hanging="0"/>
      <w:rPr/>
    </w:pPr>
    <w:r>
      <w:rPr/>
      <w:drawing>
        <wp:anchor behindDoc="0" distT="0" distB="0" distL="114300" distR="114300" simplePos="0" locked="0" layoutInCell="0" allowOverlap="1" relativeHeight="5">
          <wp:simplePos x="0" y="0"/>
          <wp:positionH relativeFrom="column">
            <wp:posOffset>5331460</wp:posOffset>
          </wp:positionH>
          <wp:positionV relativeFrom="paragraph">
            <wp:posOffset>-228600</wp:posOffset>
          </wp:positionV>
          <wp:extent cx="838200" cy="319405"/>
          <wp:effectExtent l="0" t="0" r="0" b="0"/>
          <wp:wrapThrough wrapText="bothSides">
            <wp:wrapPolygon edited="0">
              <wp:start x="-4" y="0"/>
              <wp:lineTo x="-4" y="20648"/>
              <wp:lineTo x="8341" y="20648"/>
              <wp:lineTo x="21107" y="18069"/>
              <wp:lineTo x="21107" y="2580"/>
              <wp:lineTo x="7853" y="0"/>
              <wp:lineTo x="-4" y="0"/>
            </wp:wrapPolygon>
          </wp:wrapThrough>
          <wp:docPr id="1" name="Рисунок 1" descr="">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a:hlinkClick r:id="rId2"/>
                  </pic:cNvPr>
                  <pic:cNvPicPr>
                    <a:picLocks noChangeAspect="1" noChangeArrowheads="1"/>
                  </pic:cNvPicPr>
                </pic:nvPicPr>
                <pic:blipFill>
                  <a:blip r:embed="rId1"/>
                  <a:stretch>
                    <a:fillRect/>
                  </a:stretch>
                </pic:blipFill>
                <pic:spPr bwMode="auto">
                  <a:xfrm>
                    <a:off x="0" y="0"/>
                    <a:ext cx="838200" cy="319405"/>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8155a"/>
    <w:pPr>
      <w:widowControl w:val="false"/>
      <w:bidi w:val="0"/>
      <w:spacing w:lineRule="auto" w:line="240" w:before="0" w:after="0"/>
      <w:ind w:firstLine="720"/>
      <w:jc w:val="both"/>
    </w:pPr>
    <w:rPr>
      <w:rFonts w:ascii="Times New Roman CYR" w:hAnsi="Times New Roman CYR" w:eastAsia="" w:cs="Times New Roman CYR" w:eastAsiaTheme="minorEastAsia"/>
      <w:color w:val="auto"/>
      <w:kern w:val="0"/>
      <w:sz w:val="24"/>
      <w:szCs w:val="24"/>
      <w:lang w:eastAsia="ru-RU" w:val="ru-RU" w:bidi="ar-SA"/>
    </w:rPr>
  </w:style>
  <w:style w:type="paragraph" w:styleId="Heading1">
    <w:name w:val="Heading 1"/>
    <w:basedOn w:val="Normal"/>
    <w:next w:val="Normal"/>
    <w:link w:val="1"/>
    <w:uiPriority w:val="99"/>
    <w:qFormat/>
    <w:rsid w:val="0078155a"/>
    <w:pPr>
      <w:spacing w:before="108" w:after="108"/>
      <w:ind w:hanging="0"/>
      <w:jc w:val="center"/>
      <w:outlineLvl w:val="0"/>
    </w:pPr>
    <w:rPr>
      <w:rFonts w:eastAsia="Times New Roman"/>
      <w:b/>
      <w:bCs/>
      <w:color w:val="26282F"/>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uiPriority w:val="99"/>
    <w:qFormat/>
    <w:rsid w:val="0078155a"/>
    <w:rPr>
      <w:rFonts w:ascii="Times New Roman CYR" w:hAnsi="Times New Roman CYR" w:eastAsia="Times New Roman" w:cs="Times New Roman CYR"/>
      <w:b/>
      <w:bCs/>
      <w:color w:val="26282F"/>
      <w:sz w:val="24"/>
      <w:szCs w:val="24"/>
      <w:lang w:eastAsia="ru-RU"/>
    </w:rPr>
  </w:style>
  <w:style w:type="character" w:styleId="Style13" w:customStyle="1">
    <w:name w:val="Цветовое выделение"/>
    <w:uiPriority w:val="99"/>
    <w:qFormat/>
    <w:rsid w:val="0078155a"/>
    <w:rPr>
      <w:b/>
      <w:bCs/>
      <w:color w:val="26282F"/>
    </w:rPr>
  </w:style>
  <w:style w:type="character" w:styleId="Style14" w:customStyle="1">
    <w:name w:val="Гипертекстовая ссылка"/>
    <w:basedOn w:val="Style13"/>
    <w:uiPriority w:val="99"/>
    <w:qFormat/>
    <w:rsid w:val="0078155a"/>
    <w:rPr>
      <w:b w:val="false"/>
      <w:bCs w:val="false"/>
      <w:color w:val="106BBE"/>
    </w:rPr>
  </w:style>
  <w:style w:type="character" w:styleId="Style15" w:customStyle="1">
    <w:name w:val="Верхний колонтитул Знак"/>
    <w:basedOn w:val="DefaultParagraphFont"/>
    <w:uiPriority w:val="99"/>
    <w:qFormat/>
    <w:rsid w:val="0078155a"/>
    <w:rPr>
      <w:rFonts w:ascii="Times New Roman CYR" w:hAnsi="Times New Roman CYR" w:eastAsia="" w:cs="Times New Roman CYR" w:eastAsiaTheme="minorEastAsia"/>
      <w:sz w:val="24"/>
      <w:szCs w:val="24"/>
      <w:lang w:eastAsia="ru-RU"/>
    </w:rPr>
  </w:style>
  <w:style w:type="character" w:styleId="Style16" w:customStyle="1">
    <w:name w:val="Нижний колонтитул Знак"/>
    <w:basedOn w:val="DefaultParagraphFont"/>
    <w:uiPriority w:val="99"/>
    <w:qFormat/>
    <w:rsid w:val="0078155a"/>
    <w:rPr>
      <w:rFonts w:ascii="Times New Roman CYR" w:hAnsi="Times New Roman CYR" w:eastAsia="" w:cs="Times New Roman CYR" w:eastAsiaTheme="minorEastAsia"/>
      <w:sz w:val="24"/>
      <w:szCs w:val="24"/>
      <w:lang w:eastAsia="ru-RU"/>
    </w:rPr>
  </w:style>
  <w:style w:type="character" w:styleId="Hyperlink">
    <w:name w:val="Hyperlink"/>
    <w:rPr>
      <w:color w:val="000080"/>
      <w:u w:val="single"/>
    </w:rPr>
  </w:style>
  <w:style w:type="paragraph" w:styleId="Style17">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customStyle="1">
    <w:name w:val="Нормальный (таблица)"/>
    <w:basedOn w:val="Normal"/>
    <w:next w:val="Normal"/>
    <w:uiPriority w:val="99"/>
    <w:qFormat/>
    <w:rsid w:val="0078155a"/>
    <w:pPr>
      <w:ind w:hanging="0"/>
    </w:pPr>
    <w:rPr/>
  </w:style>
  <w:style w:type="paragraph" w:styleId="Style20" w:customStyle="1">
    <w:name w:val="Прижатый влево"/>
    <w:basedOn w:val="Normal"/>
    <w:next w:val="Normal"/>
    <w:uiPriority w:val="99"/>
    <w:qFormat/>
    <w:rsid w:val="0078155a"/>
    <w:pPr>
      <w:ind w:hanging="0"/>
      <w:jc w:val="left"/>
    </w:pPr>
    <w:rPr/>
  </w:style>
  <w:style w:type="paragraph" w:styleId="Style21">
    <w:name w:val="Колонтитул"/>
    <w:basedOn w:val="Normal"/>
    <w:qFormat/>
    <w:pPr/>
    <w:rPr/>
  </w:style>
  <w:style w:type="paragraph" w:styleId="Header">
    <w:name w:val="Header"/>
    <w:basedOn w:val="Normal"/>
    <w:link w:val="Style15"/>
    <w:uiPriority w:val="99"/>
    <w:unhideWhenUsed/>
    <w:rsid w:val="0078155a"/>
    <w:pPr>
      <w:tabs>
        <w:tab w:val="clear" w:pos="708"/>
        <w:tab w:val="center" w:pos="4677" w:leader="none"/>
        <w:tab w:val="right" w:pos="9355" w:leader="none"/>
      </w:tabs>
    </w:pPr>
    <w:rPr/>
  </w:style>
  <w:style w:type="paragraph" w:styleId="Footer">
    <w:name w:val="Footer"/>
    <w:basedOn w:val="Normal"/>
    <w:link w:val="Style16"/>
    <w:uiPriority w:val="99"/>
    <w:unhideWhenUsed/>
    <w:rsid w:val="0078155a"/>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zavgar.online/" TargetMode="Externa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LibreOffice/7.6.2.1$Windows_X86_64 LibreOffice_project/56f7684011345957bbf33a7ee678afaf4d2ba333</Application>
  <AppVersion>15.0000</AppVersion>
  <Pages>4</Pages>
  <Words>1154</Words>
  <Characters>7701</Characters>
  <CharactersWithSpaces>8770</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2024-02-19T21:03:00Z</dcterms:created>
  <dc:creator>User</dc:creator>
  <dc:description/>
  <dc:language>ru-RU</dc:language>
  <cp:lastModifiedBy>User</cp:lastModifiedBy>
  <dcterms:modified xsi:type="dcterms:W3CDTF">2024-02-19T21:15:00Z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